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62264" w14:textId="37669FF6" w:rsidR="00E4196D" w:rsidRDefault="00512DDF">
      <w:pPr>
        <w:tabs>
          <w:tab w:val="center" w:pos="4536"/>
          <w:tab w:val="right" w:pos="8280"/>
          <w:tab w:val="right" w:pos="9639"/>
        </w:tabs>
        <w:snapToGrid w:val="0"/>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#110bis-e</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w:t>
      </w:r>
      <w:r w:rsidR="007D7A3E" w:rsidRPr="007D7A3E">
        <w:rPr>
          <w:rFonts w:ascii="Arial" w:eastAsia="ＭＳ 明朝" w:hAnsi="Arial"/>
          <w:b/>
          <w:lang w:val="en-US"/>
        </w:rPr>
        <w:t>R1-2210344</w:t>
      </w:r>
    </w:p>
    <w:bookmarkEnd w:id="0"/>
    <w:p w14:paraId="5B421065" w14:textId="77777777" w:rsidR="00E4196D" w:rsidRDefault="00512DDF">
      <w:pPr>
        <w:tabs>
          <w:tab w:val="center" w:pos="4536"/>
          <w:tab w:val="right" w:pos="8280"/>
          <w:tab w:val="right" w:pos="9639"/>
        </w:tabs>
        <w:snapToGrid w:val="0"/>
        <w:ind w:right="2"/>
        <w:rPr>
          <w:rFonts w:ascii="Arial" w:eastAsia="ＭＳ 明朝" w:hAnsi="Arial"/>
          <w:b/>
          <w:lang w:val="en-US"/>
        </w:rPr>
      </w:pPr>
      <w:r>
        <w:rPr>
          <w:rFonts w:ascii="Arial" w:eastAsia="ＭＳ 明朝" w:hAnsi="Arial"/>
          <w:b/>
          <w:lang w:val="en-US"/>
        </w:rPr>
        <w:t>e-Meeting, October 10th – 19th, 2022</w:t>
      </w:r>
    </w:p>
    <w:p w14:paraId="107BEA21" w14:textId="77777777" w:rsidR="00E4196D" w:rsidRDefault="00E4196D">
      <w:pPr>
        <w:tabs>
          <w:tab w:val="center" w:pos="4536"/>
          <w:tab w:val="right" w:pos="8280"/>
          <w:tab w:val="right" w:pos="9639"/>
        </w:tabs>
        <w:ind w:right="2"/>
        <w:rPr>
          <w:rFonts w:ascii="Arial" w:hAnsi="Arial" w:cs="Arial"/>
          <w:b/>
          <w:bCs/>
          <w:sz w:val="28"/>
          <w:lang w:val="en-US"/>
        </w:rPr>
      </w:pPr>
    </w:p>
    <w:p w14:paraId="7CD1BBFE" w14:textId="77777777" w:rsidR="00E4196D" w:rsidRDefault="00512DDF">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1"/>
    <w:p w14:paraId="1525EE78" w14:textId="77777777" w:rsidR="00E4196D" w:rsidRDefault="00512DDF">
      <w:pPr>
        <w:pStyle w:val="af0"/>
        <w:ind w:left="1800" w:hanging="1800"/>
        <w:rPr>
          <w:sz w:val="24"/>
          <w:lang w:val="en-US" w:eastAsia="ja-JP"/>
        </w:rPr>
      </w:pPr>
      <w:r>
        <w:rPr>
          <w:sz w:val="24"/>
          <w:lang w:val="en-US"/>
        </w:rPr>
        <w:t>Title:</w:t>
      </w:r>
      <w:r>
        <w:rPr>
          <w:sz w:val="24"/>
          <w:lang w:val="en-US"/>
        </w:rPr>
        <w:tab/>
      </w:r>
      <w:bookmarkStart w:id="2" w:name="OLE_LINK8"/>
      <w:bookmarkStart w:id="3" w:name="OLE_LINK9"/>
      <w:bookmarkStart w:id="4" w:name="OLE_LINK21"/>
      <w:bookmarkStart w:id="5" w:name="OLE_LINK22"/>
      <w:r>
        <w:rPr>
          <w:sz w:val="24"/>
          <w:lang w:val="en-US"/>
        </w:rPr>
        <w:t>Summary #1 on 9.11.1 Coverage enhancement for NR NTN</w:t>
      </w:r>
    </w:p>
    <w:bookmarkEnd w:id="2"/>
    <w:bookmarkEnd w:id="3"/>
    <w:bookmarkEnd w:id="4"/>
    <w:bookmarkEnd w:id="5"/>
    <w:p w14:paraId="6B3A3A59" w14:textId="77777777" w:rsidR="00E4196D" w:rsidRDefault="00512DDF">
      <w:pPr>
        <w:pStyle w:val="af0"/>
        <w:tabs>
          <w:tab w:val="left" w:pos="1800"/>
        </w:tabs>
        <w:ind w:left="1800" w:hanging="1800"/>
        <w:rPr>
          <w:sz w:val="24"/>
          <w:lang w:val="en-US" w:eastAsia="ja-JP"/>
        </w:rPr>
      </w:pPr>
      <w:r>
        <w:rPr>
          <w:sz w:val="24"/>
          <w:lang w:val="en-US"/>
        </w:rPr>
        <w:t>Agenda Item:</w:t>
      </w:r>
      <w:bookmarkStart w:id="6" w:name="Source"/>
      <w:bookmarkEnd w:id="6"/>
      <w:r>
        <w:rPr>
          <w:sz w:val="24"/>
          <w:lang w:val="en-US"/>
        </w:rPr>
        <w:tab/>
      </w:r>
      <w:r>
        <w:rPr>
          <w:sz w:val="24"/>
          <w:lang w:val="en-US" w:eastAsia="ja-JP"/>
        </w:rPr>
        <w:t>9.11.1</w:t>
      </w:r>
    </w:p>
    <w:p w14:paraId="33DD507C" w14:textId="77777777" w:rsidR="00E4196D" w:rsidRDefault="00512DDF">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4C656B1B" w14:textId="77777777" w:rsidR="00E4196D" w:rsidRDefault="00512DDF">
      <w:pPr>
        <w:pStyle w:val="1"/>
        <w:numPr>
          <w:ilvl w:val="0"/>
          <w:numId w:val="6"/>
        </w:numPr>
        <w:spacing w:after="120"/>
        <w:jc w:val="both"/>
        <w:rPr>
          <w:b/>
          <w:lang w:val="en-US"/>
        </w:rPr>
      </w:pPr>
      <w:r>
        <w:rPr>
          <w:b/>
          <w:lang w:val="en-US"/>
        </w:rPr>
        <w:t>Introduction</w:t>
      </w:r>
    </w:p>
    <w:tbl>
      <w:tblPr>
        <w:tblStyle w:val="af6"/>
        <w:tblW w:w="0" w:type="auto"/>
        <w:tblLook w:val="04A0" w:firstRow="1" w:lastRow="0" w:firstColumn="1" w:lastColumn="0" w:noHBand="0" w:noVBand="1"/>
      </w:tblPr>
      <w:tblGrid>
        <w:gridCol w:w="9962"/>
      </w:tblGrid>
      <w:tr w:rsidR="00E4196D" w14:paraId="71B05880" w14:textId="77777777">
        <w:tc>
          <w:tcPr>
            <w:tcW w:w="9962" w:type="dxa"/>
          </w:tcPr>
          <w:p w14:paraId="69CABE47" w14:textId="77777777" w:rsidR="00E4196D" w:rsidRDefault="00512DDF">
            <w:pPr>
              <w:spacing w:after="0"/>
              <w:rPr>
                <w:rFonts w:ascii="Times" w:eastAsia="Batang" w:hAnsi="Times"/>
                <w:sz w:val="20"/>
                <w:szCs w:val="24"/>
                <w:highlight w:val="cyan"/>
                <w:lang w:eastAsia="zh-CN"/>
              </w:rPr>
            </w:pPr>
            <w:r>
              <w:rPr>
                <w:rFonts w:ascii="Times" w:eastAsia="Batang" w:hAnsi="Times"/>
                <w:sz w:val="20"/>
                <w:szCs w:val="24"/>
                <w:highlight w:val="cyan"/>
                <w:lang w:eastAsia="zh-CN"/>
              </w:rPr>
              <w:t>[110bis-e-R18-NTN-01] Email discussion on coverage enhancement for NR NTN by October 19 – Shohei (Docomo)</w:t>
            </w:r>
          </w:p>
          <w:p w14:paraId="21F290F9" w14:textId="77777777" w:rsidR="00E4196D" w:rsidRDefault="00512DDF">
            <w:pPr>
              <w:numPr>
                <w:ilvl w:val="0"/>
                <w:numId w:val="7"/>
              </w:numPr>
              <w:spacing w:after="0"/>
              <w:rPr>
                <w:rFonts w:ascii="Times" w:eastAsia="Batang" w:hAnsi="Times"/>
                <w:sz w:val="20"/>
                <w:szCs w:val="24"/>
                <w:highlight w:val="cyan"/>
                <w:lang w:eastAsia="zh-CN"/>
              </w:rPr>
            </w:pPr>
            <w:r>
              <w:rPr>
                <w:rFonts w:ascii="Times" w:eastAsia="Batang" w:hAnsi="Times"/>
                <w:sz w:val="20"/>
                <w:szCs w:val="24"/>
                <w:highlight w:val="cyan"/>
                <w:lang w:eastAsia="zh-CN"/>
              </w:rPr>
              <w:t>Check points: October 14, October 19</w:t>
            </w:r>
          </w:p>
        </w:tc>
      </w:tr>
    </w:tbl>
    <w:p w14:paraId="1540219C" w14:textId="77777777" w:rsidR="00E4196D" w:rsidRDefault="00512DDF">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 (but would be updated, especially gray-highlighted part).</w:t>
      </w:r>
    </w:p>
    <w:p w14:paraId="585621EE" w14:textId="77777777" w:rsidR="00E4196D" w:rsidRDefault="00512DDF">
      <w:pPr>
        <w:pStyle w:val="afe"/>
        <w:numPr>
          <w:ilvl w:val="0"/>
          <w:numId w:val="8"/>
        </w:numPr>
        <w:spacing w:before="60" w:after="60"/>
        <w:ind w:leftChars="0"/>
        <w:jc w:val="both"/>
        <w:rPr>
          <w:rFonts w:eastAsiaTheme="minorEastAsia"/>
          <w:sz w:val="22"/>
          <w:lang w:val="en-US"/>
        </w:rPr>
      </w:pPr>
      <w:r>
        <w:rPr>
          <w:rFonts w:eastAsiaTheme="minorEastAsia"/>
          <w:sz w:val="22"/>
          <w:lang w:val="en-US"/>
        </w:rPr>
        <w:t>1st email discussion: Monday 9:00 – Tuesday 23:59</w:t>
      </w:r>
    </w:p>
    <w:p w14:paraId="7B609381" w14:textId="77777777" w:rsidR="00E4196D" w:rsidRDefault="00512DDF">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st GTW: Wednesday</w:t>
      </w:r>
    </w:p>
    <w:p w14:paraId="4307B938" w14:textId="77777777" w:rsidR="00E4196D" w:rsidRDefault="00512DDF">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nd email discussion: Wednesday 16:00 – Thursday 23:59</w:t>
      </w:r>
    </w:p>
    <w:p w14:paraId="1A596ED7" w14:textId="77777777" w:rsidR="00E4196D" w:rsidRDefault="00512DDF">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st check point: Friday 16:59</w:t>
      </w:r>
    </w:p>
    <w:p w14:paraId="73FDEB3E" w14:textId="77777777" w:rsidR="00E4196D" w:rsidRDefault="00512DDF">
      <w:pPr>
        <w:pStyle w:val="afe"/>
        <w:numPr>
          <w:ilvl w:val="0"/>
          <w:numId w:val="8"/>
        </w:numPr>
        <w:spacing w:before="60" w:after="60"/>
        <w:ind w:leftChars="0"/>
        <w:jc w:val="both"/>
        <w:rPr>
          <w:rFonts w:eastAsiaTheme="minorEastAsia"/>
          <w:sz w:val="22"/>
          <w:lang w:val="en-US"/>
        </w:rPr>
      </w:pPr>
      <w:r>
        <w:rPr>
          <w:rFonts w:eastAsiaTheme="minorEastAsia"/>
          <w:sz w:val="22"/>
          <w:lang w:val="en-US"/>
        </w:rPr>
        <w:t>Quiet period: Friday 23:59 – Sunday 23:59</w:t>
      </w:r>
    </w:p>
    <w:p w14:paraId="6F36B21D" w14:textId="77777777" w:rsidR="00E4196D" w:rsidRDefault="00512DDF">
      <w:pPr>
        <w:pStyle w:val="afe"/>
        <w:numPr>
          <w:ilvl w:val="0"/>
          <w:numId w:val="8"/>
        </w:numPr>
        <w:spacing w:before="60" w:after="60"/>
        <w:ind w:leftChars="0"/>
        <w:jc w:val="both"/>
        <w:rPr>
          <w:rFonts w:eastAsiaTheme="minorEastAsia"/>
          <w:sz w:val="22"/>
          <w:highlight w:val="lightGray"/>
          <w:lang w:val="en-US"/>
        </w:rPr>
      </w:pPr>
      <w:r>
        <w:rPr>
          <w:rFonts w:eastAsiaTheme="minorEastAsia"/>
          <w:sz w:val="22"/>
          <w:highlight w:val="lightGray"/>
          <w:lang w:val="en-US"/>
        </w:rPr>
        <w:t>3rd email discussion: Monday 3:00 – ???</w:t>
      </w:r>
    </w:p>
    <w:p w14:paraId="205C07D6" w14:textId="77777777" w:rsidR="00E4196D" w:rsidRDefault="00512DDF">
      <w:pPr>
        <w:pStyle w:val="afe"/>
        <w:numPr>
          <w:ilvl w:val="0"/>
          <w:numId w:val="8"/>
        </w:numPr>
        <w:spacing w:before="60" w:after="60"/>
        <w:ind w:leftChars="0"/>
        <w:jc w:val="both"/>
        <w:rPr>
          <w:rFonts w:eastAsiaTheme="minorEastAsia"/>
          <w:sz w:val="22"/>
          <w:highlight w:val="lightGray"/>
          <w:lang w:val="en-US"/>
        </w:rPr>
      </w:pPr>
      <w:r>
        <w:rPr>
          <w:rFonts w:eastAsiaTheme="minorEastAsia" w:hint="eastAsia"/>
          <w:sz w:val="22"/>
          <w:highlight w:val="lightGray"/>
          <w:lang w:val="en-US"/>
        </w:rPr>
        <w:t>2</w:t>
      </w:r>
      <w:r>
        <w:rPr>
          <w:rFonts w:eastAsiaTheme="minorEastAsia"/>
          <w:sz w:val="22"/>
          <w:highlight w:val="lightGray"/>
          <w:lang w:val="en-US"/>
        </w:rPr>
        <w:t xml:space="preserve">nd </w:t>
      </w:r>
      <w:r>
        <w:rPr>
          <w:rFonts w:eastAsiaTheme="minorEastAsia" w:hint="eastAsia"/>
          <w:sz w:val="22"/>
          <w:highlight w:val="lightGray"/>
          <w:lang w:val="en-US"/>
        </w:rPr>
        <w:t>G</w:t>
      </w:r>
      <w:r>
        <w:rPr>
          <w:rFonts w:eastAsiaTheme="minorEastAsia"/>
          <w:sz w:val="22"/>
          <w:highlight w:val="lightGray"/>
          <w:lang w:val="en-US"/>
        </w:rPr>
        <w:t>TW: ???</w:t>
      </w:r>
    </w:p>
    <w:p w14:paraId="05A5559E" w14:textId="77777777" w:rsidR="00E4196D" w:rsidRDefault="00512DDF">
      <w:pPr>
        <w:pStyle w:val="afe"/>
        <w:numPr>
          <w:ilvl w:val="0"/>
          <w:numId w:val="8"/>
        </w:numPr>
        <w:spacing w:before="60" w:after="60"/>
        <w:ind w:leftChars="0"/>
        <w:jc w:val="both"/>
        <w:rPr>
          <w:rFonts w:eastAsiaTheme="minorEastAsia"/>
          <w:sz w:val="22"/>
          <w:highlight w:val="lightGray"/>
          <w:lang w:val="en-US"/>
        </w:rPr>
      </w:pPr>
      <w:r>
        <w:rPr>
          <w:rFonts w:eastAsiaTheme="minorEastAsia" w:hint="eastAsia"/>
          <w:sz w:val="22"/>
          <w:highlight w:val="lightGray"/>
          <w:lang w:val="en-US"/>
        </w:rPr>
        <w:t>4</w:t>
      </w:r>
      <w:r>
        <w:rPr>
          <w:rFonts w:eastAsiaTheme="minorEastAsia"/>
          <w:sz w:val="22"/>
          <w:highlight w:val="lightGray"/>
          <w:lang w:val="en-US"/>
        </w:rPr>
        <w:t>th email discussion: ???</w:t>
      </w:r>
    </w:p>
    <w:p w14:paraId="32D23CB5" w14:textId="77777777" w:rsidR="00E4196D" w:rsidRDefault="00512DDF">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nd check point: Wednesday 16:59</w:t>
      </w:r>
    </w:p>
    <w:p w14:paraId="466FA8F8" w14:textId="77777777" w:rsidR="00E4196D" w:rsidRDefault="00E4196D">
      <w:pPr>
        <w:spacing w:before="60" w:after="60"/>
        <w:jc w:val="both"/>
        <w:rPr>
          <w:rFonts w:eastAsiaTheme="minorEastAsia"/>
          <w:sz w:val="22"/>
          <w:lang w:val="en-US"/>
        </w:rPr>
      </w:pPr>
    </w:p>
    <w:p w14:paraId="44B21B4B" w14:textId="77777777" w:rsidR="00E4196D" w:rsidRDefault="00512DDF">
      <w:pPr>
        <w:spacing w:before="60" w:after="60"/>
        <w:jc w:val="both"/>
        <w:rPr>
          <w:rFonts w:eastAsiaTheme="minorEastAsia"/>
          <w:sz w:val="22"/>
          <w:lang w:val="en-US"/>
        </w:rPr>
      </w:pPr>
      <w:r>
        <w:rPr>
          <w:rFonts w:eastAsiaTheme="minorEastAsia"/>
          <w:sz w:val="22"/>
          <w:lang w:val="en-US"/>
        </w:rPr>
        <w:t>This topic is mentioned in Rel-18 NR NTN WID as captured in Appendix-1. As discussed and concluded at the last RAN plenary meeting, we focus on coverage enhancement of PUCCH for Msg4 HARQ-ACK and discussion of DMRS-bundling for PUSCH. Although FL found that several companies propose other mechanisms in their contributions as summarized in section 5.4, they will not be handled since not aligned with the WID description.</w:t>
      </w:r>
    </w:p>
    <w:p w14:paraId="7FCDE6FB" w14:textId="77777777" w:rsidR="00E4196D" w:rsidRDefault="00512DDF">
      <w:pPr>
        <w:spacing w:before="60" w:after="60"/>
        <w:jc w:val="both"/>
        <w:rPr>
          <w:rFonts w:eastAsiaTheme="minorEastAsia"/>
          <w:color w:val="FF0000"/>
          <w:sz w:val="22"/>
          <w:lang w:val="en-US"/>
        </w:rPr>
      </w:pPr>
      <w:r>
        <w:rPr>
          <w:rFonts w:eastAsiaTheme="minorEastAsia" w:hint="eastAsia"/>
          <w:color w:val="FF0000"/>
          <w:sz w:val="22"/>
          <w:lang w:val="en-US"/>
        </w:rPr>
        <w:t>I</w:t>
      </w:r>
      <w:r>
        <w:rPr>
          <w:rFonts w:eastAsiaTheme="minorEastAsia"/>
          <w:color w:val="FF0000"/>
          <w:sz w:val="22"/>
          <w:lang w:val="en-US"/>
        </w:rPr>
        <w:t>n this meeting, FL’s plan is to agree at least the following aspects.</w:t>
      </w:r>
    </w:p>
    <w:p w14:paraId="19232A1D" w14:textId="77777777" w:rsidR="00E4196D" w:rsidRDefault="00512DDF">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PUCCH of Msg4 HARQ-ACK</w:t>
      </w:r>
    </w:p>
    <w:p w14:paraId="751368FB" w14:textId="77777777" w:rsidR="00E4196D" w:rsidRDefault="00512DDF">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High-level concept</w:t>
      </w:r>
    </w:p>
    <w:p w14:paraId="04AF6C35" w14:textId="77777777" w:rsidR="00E4196D" w:rsidRDefault="00512DDF">
      <w:pPr>
        <w:pStyle w:val="afe"/>
        <w:numPr>
          <w:ilvl w:val="1"/>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W</w:t>
      </w:r>
      <w:r>
        <w:rPr>
          <w:rFonts w:eastAsiaTheme="minorEastAsia"/>
          <w:color w:val="FF0000"/>
          <w:sz w:val="22"/>
          <w:lang w:val="en-US"/>
        </w:rPr>
        <w:t>hat should be discussed and (if possible) potential options</w:t>
      </w:r>
    </w:p>
    <w:p w14:paraId="58D6ED04" w14:textId="77777777" w:rsidR="00E4196D" w:rsidRDefault="00512DDF">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PUSCH DMRS-bundling</w:t>
      </w:r>
    </w:p>
    <w:p w14:paraId="484FA265" w14:textId="77777777" w:rsidR="00E4196D" w:rsidRDefault="00512DDF">
      <w:pPr>
        <w:pStyle w:val="afe"/>
        <w:numPr>
          <w:ilvl w:val="1"/>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N</w:t>
      </w:r>
      <w:r>
        <w:rPr>
          <w:rFonts w:eastAsiaTheme="minorEastAsia"/>
          <w:color w:val="FF0000"/>
          <w:sz w:val="22"/>
          <w:lang w:val="en-US"/>
        </w:rPr>
        <w:t>ecessity of RAN1 enhancement</w:t>
      </w:r>
    </w:p>
    <w:p w14:paraId="3215E4C5" w14:textId="77777777" w:rsidR="00E4196D" w:rsidRDefault="00512DDF">
      <w:pPr>
        <w:pStyle w:val="afe"/>
        <w:numPr>
          <w:ilvl w:val="1"/>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w:t>
      </w:r>
      <w:r>
        <w:rPr>
          <w:rFonts w:eastAsiaTheme="minorEastAsia"/>
          <w:color w:val="FF0000"/>
          <w:sz w:val="22"/>
          <w:lang w:val="en-US"/>
        </w:rPr>
        <w:t>if necessary) high-level concept and (if possible) what should be discussed</w:t>
      </w:r>
    </w:p>
    <w:p w14:paraId="0CF61882" w14:textId="77777777" w:rsidR="00E4196D" w:rsidRDefault="00E4196D">
      <w:pPr>
        <w:spacing w:before="60" w:after="60"/>
        <w:jc w:val="both"/>
        <w:rPr>
          <w:rFonts w:eastAsiaTheme="minorEastAsia"/>
          <w:sz w:val="22"/>
          <w:lang w:val="en-US"/>
        </w:rPr>
      </w:pPr>
    </w:p>
    <w:p w14:paraId="5816FCE1" w14:textId="77777777" w:rsidR="00E4196D" w:rsidRDefault="00512DDF">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04F032C9" w14:textId="77777777" w:rsidR="00E4196D" w:rsidRDefault="00E4196D">
      <w:pPr>
        <w:spacing w:before="60" w:after="60"/>
        <w:jc w:val="both"/>
        <w:rPr>
          <w:rFonts w:eastAsiaTheme="minorEastAsia"/>
          <w:sz w:val="22"/>
          <w:lang w:val="en-US"/>
        </w:rPr>
      </w:pPr>
    </w:p>
    <w:p w14:paraId="0DD903D7" w14:textId="77777777" w:rsidR="00E4196D" w:rsidRDefault="00512DDF">
      <w:pPr>
        <w:pStyle w:val="1"/>
        <w:numPr>
          <w:ilvl w:val="0"/>
          <w:numId w:val="6"/>
        </w:numPr>
        <w:spacing w:after="120"/>
        <w:jc w:val="both"/>
        <w:rPr>
          <w:b/>
          <w:lang w:val="en-US"/>
        </w:rPr>
      </w:pPr>
      <w:r>
        <w:rPr>
          <w:b/>
          <w:lang w:val="en-US"/>
        </w:rPr>
        <w:t>Collections of agreements/conclusions in RAN1#110-bis</w:t>
      </w:r>
    </w:p>
    <w:p w14:paraId="59751922" w14:textId="77777777" w:rsidR="00E4196D" w:rsidRDefault="00E4196D">
      <w:pPr>
        <w:spacing w:before="60" w:after="60"/>
        <w:jc w:val="both"/>
        <w:rPr>
          <w:rFonts w:eastAsiaTheme="minorEastAsia"/>
          <w:sz w:val="22"/>
          <w:lang w:val="en-US"/>
        </w:rPr>
      </w:pPr>
    </w:p>
    <w:p w14:paraId="7C5218DF" w14:textId="77777777" w:rsidR="00E4196D" w:rsidRDefault="00E4196D">
      <w:pPr>
        <w:spacing w:before="60" w:after="60"/>
        <w:jc w:val="both"/>
        <w:rPr>
          <w:rFonts w:eastAsiaTheme="minorEastAsia"/>
          <w:sz w:val="22"/>
          <w:lang w:val="en-US"/>
        </w:rPr>
      </w:pPr>
    </w:p>
    <w:p w14:paraId="749115F3" w14:textId="77777777" w:rsidR="00E4196D" w:rsidRDefault="00512DDF">
      <w:pPr>
        <w:pStyle w:val="1"/>
        <w:numPr>
          <w:ilvl w:val="0"/>
          <w:numId w:val="6"/>
        </w:numPr>
        <w:spacing w:after="120"/>
        <w:jc w:val="both"/>
        <w:rPr>
          <w:b/>
          <w:lang w:val="en-US"/>
        </w:rPr>
      </w:pPr>
      <w:r>
        <w:rPr>
          <w:b/>
          <w:lang w:val="en-US"/>
        </w:rPr>
        <w:lastRenderedPageBreak/>
        <w:t>Proposals for agreements/conclusions</w:t>
      </w:r>
    </w:p>
    <w:p w14:paraId="1C80A4BC" w14:textId="77777777" w:rsidR="005B2EBA" w:rsidRDefault="005B2EBA" w:rsidP="005B2EBA">
      <w:pPr>
        <w:spacing w:before="60" w:after="60"/>
        <w:rPr>
          <w:b/>
          <w:sz w:val="22"/>
          <w:szCs w:val="18"/>
          <w:lang w:eastAsia="zh-CN"/>
        </w:rPr>
      </w:pPr>
      <w:r w:rsidRPr="007C048B">
        <w:rPr>
          <w:b/>
          <w:sz w:val="22"/>
          <w:szCs w:val="18"/>
          <w:highlight w:val="yellow"/>
          <w:lang w:eastAsia="zh-CN"/>
        </w:rPr>
        <w:t>Proposal 1-2_v1</w:t>
      </w:r>
    </w:p>
    <w:p w14:paraId="0E3C9378" w14:textId="77777777" w:rsidR="005B2EBA" w:rsidRDefault="005B2EBA" w:rsidP="005B2EB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for Msg4 HARQ-ACK,</w:t>
      </w:r>
    </w:p>
    <w:p w14:paraId="44F22DE6" w14:textId="77777777" w:rsidR="005B2EBA" w:rsidRDefault="005B2EBA" w:rsidP="005B2EBA">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upport PUCCH repetition</w:t>
      </w:r>
    </w:p>
    <w:p w14:paraId="19D79917" w14:textId="77777777" w:rsidR="005B2EBA" w:rsidRDefault="005B2EBA" w:rsidP="005B2EB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urther discuss at least the following</w:t>
      </w:r>
    </w:p>
    <w:p w14:paraId="7F18B43C" w14:textId="77777777" w:rsidR="005B2EBA" w:rsidRDefault="005B2EBA" w:rsidP="005B2EBA">
      <w:pPr>
        <w:numPr>
          <w:ilvl w:val="2"/>
          <w:numId w:val="9"/>
        </w:numPr>
        <w:snapToGrid w:val="0"/>
        <w:spacing w:before="60" w:after="60"/>
        <w:rPr>
          <w:sz w:val="22"/>
          <w:szCs w:val="18"/>
          <w:lang w:val="en-US"/>
        </w:rPr>
      </w:pPr>
      <w:r>
        <w:rPr>
          <w:rFonts w:eastAsiaTheme="minorEastAsia"/>
          <w:sz w:val="22"/>
          <w:lang w:val="en-US"/>
        </w:rPr>
        <w:t>Procedure and signaling (e.g., cell-specific configuration, request to gNB and dynamic indication from gNB, UE capability report, etc.)</w:t>
      </w:r>
    </w:p>
    <w:p w14:paraId="71C75A6E" w14:textId="77777777" w:rsidR="005B2EBA" w:rsidRDefault="005B2EBA" w:rsidP="005B2EBA">
      <w:pPr>
        <w:numPr>
          <w:ilvl w:val="2"/>
          <w:numId w:val="9"/>
        </w:numPr>
        <w:snapToGrid w:val="0"/>
        <w:spacing w:before="60" w:after="60"/>
        <w:rPr>
          <w:sz w:val="22"/>
          <w:szCs w:val="18"/>
          <w:lang w:val="en-US"/>
        </w:rPr>
      </w:pPr>
      <w:r>
        <w:rPr>
          <w:rFonts w:eastAsiaTheme="minorEastAsia"/>
          <w:sz w:val="22"/>
          <w:lang w:val="en-US"/>
        </w:rPr>
        <w:t>Repetition factor</w:t>
      </w:r>
    </w:p>
    <w:p w14:paraId="07E518E3" w14:textId="77777777" w:rsidR="005B2EBA" w:rsidRDefault="005B2EBA" w:rsidP="005B2EBA">
      <w:pPr>
        <w:numPr>
          <w:ilvl w:val="2"/>
          <w:numId w:val="9"/>
        </w:numPr>
        <w:snapToGrid w:val="0"/>
        <w:spacing w:before="60" w:after="60"/>
        <w:rPr>
          <w:sz w:val="22"/>
          <w:szCs w:val="18"/>
          <w:lang w:val="en-US"/>
        </w:rPr>
      </w:pPr>
      <w:r>
        <w:rPr>
          <w:rFonts w:eastAsiaTheme="minorEastAsia"/>
          <w:sz w:val="22"/>
          <w:lang w:val="en-US"/>
        </w:rPr>
        <w:t>Frequency hopping</w:t>
      </w:r>
    </w:p>
    <w:p w14:paraId="7AF877BB" w14:textId="77777777" w:rsidR="005B2EBA" w:rsidRPr="004D667A" w:rsidRDefault="005B2EBA" w:rsidP="005B2EBA">
      <w:pPr>
        <w:numPr>
          <w:ilvl w:val="2"/>
          <w:numId w:val="9"/>
        </w:numPr>
        <w:snapToGrid w:val="0"/>
        <w:spacing w:before="60" w:after="60"/>
        <w:rPr>
          <w:strike/>
          <w:sz w:val="22"/>
          <w:szCs w:val="18"/>
          <w:lang w:val="en-US"/>
        </w:rPr>
      </w:pPr>
      <w:r w:rsidRPr="004D667A">
        <w:rPr>
          <w:rFonts w:eastAsiaTheme="minorEastAsia"/>
          <w:strike/>
          <w:sz w:val="22"/>
          <w:lang w:val="en-US"/>
        </w:rPr>
        <w:t>Repetition slot counting</w:t>
      </w:r>
    </w:p>
    <w:p w14:paraId="291634C6" w14:textId="77777777" w:rsidR="005B2EBA" w:rsidRPr="004D667A" w:rsidRDefault="005B2EBA" w:rsidP="005B2EBA">
      <w:pPr>
        <w:numPr>
          <w:ilvl w:val="2"/>
          <w:numId w:val="9"/>
        </w:numPr>
        <w:snapToGrid w:val="0"/>
        <w:spacing w:before="60" w:after="60"/>
        <w:rPr>
          <w:strike/>
          <w:sz w:val="22"/>
          <w:szCs w:val="18"/>
          <w:lang w:val="en-US"/>
        </w:rPr>
      </w:pPr>
      <w:r w:rsidRPr="004D667A">
        <w:rPr>
          <w:rFonts w:eastAsiaTheme="minorEastAsia" w:hint="eastAsia"/>
          <w:strike/>
          <w:sz w:val="22"/>
          <w:lang w:val="en-US"/>
        </w:rPr>
        <w:t>D</w:t>
      </w:r>
      <w:r w:rsidRPr="004D667A">
        <w:rPr>
          <w:rFonts w:eastAsiaTheme="minorEastAsia"/>
          <w:strike/>
          <w:sz w:val="22"/>
          <w:lang w:val="en-US"/>
        </w:rPr>
        <w:t>MRS bundling</w:t>
      </w:r>
    </w:p>
    <w:p w14:paraId="7D03FDB0" w14:textId="77777777" w:rsidR="00E4196D" w:rsidRDefault="00E4196D">
      <w:pPr>
        <w:spacing w:before="60" w:after="60"/>
        <w:jc w:val="both"/>
        <w:rPr>
          <w:rFonts w:eastAsiaTheme="minorEastAsia"/>
          <w:sz w:val="22"/>
          <w:lang w:val="en-US"/>
        </w:rPr>
      </w:pPr>
    </w:p>
    <w:p w14:paraId="3C9EAFF1" w14:textId="77777777" w:rsidR="005B2EBA" w:rsidRDefault="005B2EBA" w:rsidP="005B2EBA">
      <w:pPr>
        <w:spacing w:before="60" w:after="60"/>
        <w:rPr>
          <w:b/>
          <w:sz w:val="22"/>
          <w:szCs w:val="18"/>
          <w:lang w:eastAsia="zh-CN"/>
        </w:rPr>
      </w:pPr>
      <w:r w:rsidRPr="00FC44CD">
        <w:rPr>
          <w:b/>
          <w:sz w:val="22"/>
          <w:szCs w:val="18"/>
          <w:highlight w:val="yellow"/>
          <w:lang w:eastAsia="zh-CN"/>
        </w:rPr>
        <w:t>Proposal 1-3_v1</w:t>
      </w:r>
    </w:p>
    <w:p w14:paraId="2ED0891E" w14:textId="77777777" w:rsidR="005B2EBA" w:rsidRDefault="005B2EBA" w:rsidP="005B2EB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11291234" w14:textId="77777777" w:rsidR="005B2EBA" w:rsidRDefault="005B2EBA" w:rsidP="005B2EBA">
      <w:pPr>
        <w:numPr>
          <w:ilvl w:val="0"/>
          <w:numId w:val="9"/>
        </w:numPr>
        <w:snapToGrid w:val="0"/>
        <w:spacing w:before="60" w:after="60"/>
        <w:ind w:left="720"/>
        <w:rPr>
          <w:sz w:val="22"/>
          <w:szCs w:val="18"/>
          <w:lang w:val="en-US"/>
        </w:rPr>
      </w:pPr>
      <w:r>
        <w:rPr>
          <w:sz w:val="22"/>
          <w:szCs w:val="18"/>
          <w:lang w:val="en-US"/>
        </w:rPr>
        <w:t>Discuss the following two options of procedure to perform repetitions</w:t>
      </w:r>
    </w:p>
    <w:p w14:paraId="6FAC013F" w14:textId="77777777" w:rsidR="005B2EBA" w:rsidRDefault="005B2EBA" w:rsidP="005B2EB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UE always performs repetition if configured in cell-specific manner</w:t>
      </w:r>
    </w:p>
    <w:p w14:paraId="34B8BC1B" w14:textId="77777777" w:rsidR="005B2EBA" w:rsidRDefault="005B2EBA" w:rsidP="005B2EB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cell-specific configuration</w:t>
      </w:r>
    </w:p>
    <w:p w14:paraId="2E153924" w14:textId="77777777" w:rsidR="005B2EBA" w:rsidRDefault="005B2EBA" w:rsidP="005B2EB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behavior of UE being incapable of repetition</w:t>
      </w:r>
    </w:p>
    <w:p w14:paraId="7F3DF20A" w14:textId="77777777" w:rsidR="005B2EBA" w:rsidRDefault="005B2EBA" w:rsidP="005B2EB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UE requests repetition and is dynamically indicated to perform repetition</w:t>
      </w:r>
    </w:p>
    <w:p w14:paraId="067B7348" w14:textId="77777777" w:rsidR="005B2EBA" w:rsidRDefault="005B2EBA" w:rsidP="005B2EB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repetition request</w:t>
      </w:r>
    </w:p>
    <w:p w14:paraId="49023832" w14:textId="77777777" w:rsidR="005B2EBA" w:rsidRDefault="005B2EBA" w:rsidP="005B2EB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configuration and dynamic repetition indication</w:t>
      </w:r>
    </w:p>
    <w:p w14:paraId="7532A1FD" w14:textId="77777777" w:rsidR="005B2EBA" w:rsidRDefault="005B2EBA" w:rsidP="005B2EBA">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hether/how UE reports repetition capability</w:t>
      </w:r>
    </w:p>
    <w:p w14:paraId="586C5E46" w14:textId="694A8137" w:rsidR="005B2EBA" w:rsidRDefault="005B2EBA">
      <w:pPr>
        <w:spacing w:before="60" w:after="60"/>
        <w:jc w:val="both"/>
        <w:rPr>
          <w:rFonts w:eastAsiaTheme="minorEastAsia"/>
          <w:sz w:val="22"/>
          <w:lang w:val="en-US"/>
        </w:rPr>
      </w:pPr>
    </w:p>
    <w:p w14:paraId="015792CE" w14:textId="77777777" w:rsidR="005B2EBA" w:rsidRDefault="005B2EBA" w:rsidP="005B2EBA">
      <w:pPr>
        <w:spacing w:before="60" w:after="60"/>
        <w:rPr>
          <w:b/>
          <w:sz w:val="22"/>
          <w:szCs w:val="18"/>
          <w:lang w:eastAsia="zh-CN"/>
        </w:rPr>
      </w:pPr>
      <w:r w:rsidRPr="00035D7C">
        <w:rPr>
          <w:b/>
          <w:sz w:val="22"/>
          <w:szCs w:val="18"/>
          <w:highlight w:val="yellow"/>
          <w:lang w:eastAsia="zh-CN"/>
        </w:rPr>
        <w:t>Proposal 1-4_v1</w:t>
      </w:r>
    </w:p>
    <w:p w14:paraId="17A7ACCC" w14:textId="77777777" w:rsidR="005B2EBA" w:rsidRDefault="005B2EBA" w:rsidP="005B2EB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169CDE49" w14:textId="77777777" w:rsidR="005B2EBA" w:rsidRDefault="005B2EBA" w:rsidP="005B2EBA">
      <w:pPr>
        <w:numPr>
          <w:ilvl w:val="0"/>
          <w:numId w:val="9"/>
        </w:numPr>
        <w:snapToGrid w:val="0"/>
        <w:spacing w:before="60" w:after="60"/>
        <w:ind w:left="720"/>
        <w:rPr>
          <w:sz w:val="22"/>
          <w:szCs w:val="18"/>
          <w:lang w:val="en-US"/>
        </w:rPr>
      </w:pPr>
      <w:r>
        <w:rPr>
          <w:sz w:val="22"/>
          <w:szCs w:val="18"/>
          <w:lang w:val="en-US"/>
        </w:rPr>
        <w:t>Option C is supported from the following options of the maximum repetition factor</w:t>
      </w:r>
    </w:p>
    <w:p w14:paraId="1B086323" w14:textId="77777777" w:rsidR="005B2EBA" w:rsidRDefault="005B2EBA" w:rsidP="005B2EB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A: 2</w:t>
      </w:r>
    </w:p>
    <w:p w14:paraId="2BCFF1EC" w14:textId="77777777" w:rsidR="005B2EBA" w:rsidRDefault="005B2EBA" w:rsidP="005B2EB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B: 4</w:t>
      </w:r>
    </w:p>
    <w:p w14:paraId="6380AF68" w14:textId="77777777" w:rsidR="005B2EBA" w:rsidRDefault="005B2EBA" w:rsidP="005B2EB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C: 8</w:t>
      </w:r>
    </w:p>
    <w:p w14:paraId="5AD6019C" w14:textId="77777777" w:rsidR="005B2EBA" w:rsidRDefault="005B2EBA" w:rsidP="005B2EB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D: 10</w:t>
      </w:r>
    </w:p>
    <w:p w14:paraId="6A4C048D" w14:textId="34956C77" w:rsidR="005B2EBA" w:rsidRDefault="005B2EBA">
      <w:pPr>
        <w:spacing w:before="60" w:after="60"/>
        <w:jc w:val="both"/>
        <w:rPr>
          <w:rFonts w:eastAsiaTheme="minorEastAsia"/>
          <w:sz w:val="22"/>
          <w:lang w:val="en-US"/>
        </w:rPr>
      </w:pPr>
    </w:p>
    <w:p w14:paraId="2FB0350F" w14:textId="77777777" w:rsidR="00120245" w:rsidRDefault="00120245" w:rsidP="00120245">
      <w:pPr>
        <w:spacing w:before="60" w:after="60"/>
        <w:rPr>
          <w:b/>
          <w:sz w:val="22"/>
          <w:szCs w:val="18"/>
          <w:lang w:eastAsia="zh-CN"/>
        </w:rPr>
      </w:pPr>
      <w:r>
        <w:rPr>
          <w:b/>
          <w:sz w:val="22"/>
          <w:szCs w:val="18"/>
          <w:highlight w:val="yellow"/>
          <w:lang w:eastAsia="zh-CN"/>
        </w:rPr>
        <w:t>Proposal 2-1_v1</w:t>
      </w:r>
      <w:r>
        <w:rPr>
          <w:b/>
          <w:sz w:val="22"/>
          <w:szCs w:val="18"/>
          <w:lang w:eastAsia="zh-CN"/>
        </w:rPr>
        <w:t xml:space="preserve"> (for conclusion)</w:t>
      </w:r>
    </w:p>
    <w:p w14:paraId="15F05319" w14:textId="77777777" w:rsidR="00120245" w:rsidRDefault="00120245" w:rsidP="00120245">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3FB0A6F8" w14:textId="77777777" w:rsidR="00120245" w:rsidRDefault="00120245" w:rsidP="00120245">
      <w:pPr>
        <w:numPr>
          <w:ilvl w:val="0"/>
          <w:numId w:val="9"/>
        </w:numPr>
        <w:snapToGrid w:val="0"/>
        <w:spacing w:before="60" w:after="60"/>
        <w:ind w:left="720"/>
        <w:rPr>
          <w:sz w:val="22"/>
          <w:szCs w:val="18"/>
          <w:lang w:val="en-US"/>
        </w:rPr>
      </w:pPr>
      <w:r>
        <w:rPr>
          <w:sz w:val="22"/>
          <w:szCs w:val="18"/>
          <w:lang w:val="en-US"/>
        </w:rPr>
        <w:t>RAN1 concluded that enhancements taking into account NTN-specifics (e.g., phase difference due to timing drift and/or doppler shift) are necessary.</w:t>
      </w:r>
    </w:p>
    <w:p w14:paraId="77025D78" w14:textId="77777777" w:rsidR="00120245" w:rsidRDefault="00120245" w:rsidP="00120245">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w:t>
      </w:r>
      <w:r w:rsidRPr="00E37BD9">
        <w:rPr>
          <w:sz w:val="22"/>
          <w:szCs w:val="18"/>
          <w:lang w:val="en-US"/>
        </w:rPr>
        <w:t xml:space="preserve"> </w:t>
      </w:r>
      <w:r>
        <w:rPr>
          <w:sz w:val="22"/>
          <w:szCs w:val="18"/>
          <w:lang w:val="en-US"/>
        </w:rPr>
        <w:t>to address issue of maximum allowable phase difference for DMRS bundling</w:t>
      </w:r>
    </w:p>
    <w:p w14:paraId="1928280E" w14:textId="77777777" w:rsidR="00120245" w:rsidRDefault="00120245">
      <w:pPr>
        <w:spacing w:before="60" w:after="60"/>
        <w:jc w:val="both"/>
        <w:rPr>
          <w:rFonts w:eastAsiaTheme="minorEastAsia" w:hint="eastAsia"/>
          <w:sz w:val="22"/>
          <w:lang w:val="en-US"/>
        </w:rPr>
      </w:pPr>
    </w:p>
    <w:p w14:paraId="1CB47D90" w14:textId="77777777" w:rsidR="005B2EBA" w:rsidRDefault="005B2EBA" w:rsidP="005B2EBA">
      <w:pPr>
        <w:spacing w:before="60" w:after="60"/>
        <w:rPr>
          <w:b/>
          <w:sz w:val="22"/>
          <w:szCs w:val="18"/>
          <w:lang w:eastAsia="zh-CN"/>
        </w:rPr>
      </w:pPr>
      <w:r>
        <w:rPr>
          <w:b/>
          <w:sz w:val="22"/>
          <w:szCs w:val="18"/>
          <w:highlight w:val="yellow"/>
          <w:lang w:eastAsia="zh-CN"/>
        </w:rPr>
        <w:t>Proposal 1-1_v1 (for conclusion)</w:t>
      </w:r>
    </w:p>
    <w:p w14:paraId="5341B2E3" w14:textId="77777777" w:rsidR="005B2EBA" w:rsidRDefault="005B2EBA" w:rsidP="005B2EBA">
      <w:pPr>
        <w:snapToGrid w:val="0"/>
        <w:spacing w:before="60" w:after="60"/>
        <w:rPr>
          <w:sz w:val="22"/>
          <w:szCs w:val="18"/>
          <w:lang w:val="en-US"/>
        </w:rPr>
      </w:pPr>
      <w:r>
        <w:rPr>
          <w:sz w:val="22"/>
          <w:szCs w:val="18"/>
          <w:lang w:val="en-US"/>
        </w:rPr>
        <w:t>For coverage enhancement of PUCCH for Msg4 HARQ-ACK,</w:t>
      </w:r>
    </w:p>
    <w:p w14:paraId="1A788370" w14:textId="77777777" w:rsidR="005B2EBA" w:rsidRPr="00A631B3" w:rsidRDefault="005B2EBA" w:rsidP="005B2EBA">
      <w:pPr>
        <w:numPr>
          <w:ilvl w:val="0"/>
          <w:numId w:val="9"/>
        </w:numPr>
        <w:snapToGrid w:val="0"/>
        <w:spacing w:before="60" w:after="60"/>
        <w:ind w:left="720"/>
        <w:rPr>
          <w:sz w:val="22"/>
          <w:szCs w:val="18"/>
          <w:lang w:val="en-US"/>
        </w:rPr>
      </w:pPr>
      <w:r>
        <w:rPr>
          <w:sz w:val="22"/>
          <w:szCs w:val="18"/>
          <w:lang w:val="en-US"/>
        </w:rPr>
        <w:t xml:space="preserve">RAN1 discuss </w:t>
      </w:r>
      <w:r>
        <w:rPr>
          <w:rFonts w:eastAsiaTheme="minorEastAsia"/>
          <w:sz w:val="22"/>
          <w:lang w:val="en-US"/>
        </w:rPr>
        <w:t>enhancement for PUCCH to be used for either of the following options</w:t>
      </w:r>
    </w:p>
    <w:p w14:paraId="1C57126B" w14:textId="77777777" w:rsidR="005B2EBA" w:rsidRPr="00A631B3" w:rsidRDefault="005B2EBA" w:rsidP="005B2EBA">
      <w:pPr>
        <w:numPr>
          <w:ilvl w:val="1"/>
          <w:numId w:val="9"/>
        </w:numPr>
        <w:snapToGrid w:val="0"/>
        <w:spacing w:before="60" w:after="60"/>
        <w:rPr>
          <w:sz w:val="22"/>
          <w:szCs w:val="18"/>
          <w:lang w:val="en-US"/>
        </w:rPr>
      </w:pPr>
      <w:r>
        <w:rPr>
          <w:sz w:val="22"/>
          <w:szCs w:val="18"/>
          <w:lang w:val="en-US"/>
        </w:rPr>
        <w:t>Option 1:</w:t>
      </w:r>
      <w:r>
        <w:rPr>
          <w:rFonts w:eastAsiaTheme="minorEastAsia"/>
          <w:sz w:val="22"/>
          <w:lang w:val="en-US"/>
        </w:rPr>
        <w:t xml:space="preserve"> when dedicated PUCCH resource configuration is not provided</w:t>
      </w:r>
    </w:p>
    <w:p w14:paraId="536A4539" w14:textId="77777777" w:rsidR="005B2EBA" w:rsidRDefault="005B2EBA" w:rsidP="005B2EBA">
      <w:pPr>
        <w:numPr>
          <w:ilvl w:val="1"/>
          <w:numId w:val="9"/>
        </w:numPr>
        <w:snapToGrid w:val="0"/>
        <w:spacing w:before="60" w:after="60"/>
        <w:rPr>
          <w:sz w:val="22"/>
          <w:szCs w:val="18"/>
          <w:lang w:val="en-US"/>
        </w:rPr>
      </w:pPr>
      <w:r>
        <w:rPr>
          <w:rFonts w:eastAsiaTheme="minorEastAsia"/>
          <w:sz w:val="22"/>
          <w:lang w:val="en-US"/>
        </w:rPr>
        <w:t>Option 2: when PUCCH resource is indicated by a DCI format 1_0 with CRC scrambled by TC-RNTI</w:t>
      </w:r>
    </w:p>
    <w:p w14:paraId="2BEF76FC" w14:textId="3D2C51DE" w:rsidR="005B2EBA" w:rsidRDefault="005B2EBA">
      <w:pPr>
        <w:spacing w:before="60" w:after="60"/>
        <w:jc w:val="both"/>
        <w:rPr>
          <w:rFonts w:eastAsiaTheme="minorEastAsia"/>
          <w:sz w:val="22"/>
          <w:lang w:val="en-US"/>
        </w:rPr>
      </w:pPr>
    </w:p>
    <w:p w14:paraId="01493375" w14:textId="77777777" w:rsidR="00C52227" w:rsidRDefault="00C52227" w:rsidP="00C52227">
      <w:pPr>
        <w:spacing w:before="60" w:after="60"/>
        <w:rPr>
          <w:b/>
          <w:sz w:val="22"/>
          <w:szCs w:val="18"/>
          <w:lang w:eastAsia="zh-CN"/>
        </w:rPr>
      </w:pPr>
      <w:r>
        <w:rPr>
          <w:b/>
          <w:sz w:val="22"/>
          <w:szCs w:val="18"/>
          <w:highlight w:val="yellow"/>
          <w:lang w:eastAsia="zh-CN"/>
        </w:rPr>
        <w:t>Proposal 1-5_v1</w:t>
      </w:r>
    </w:p>
    <w:p w14:paraId="7047C73F" w14:textId="77777777" w:rsidR="00C52227" w:rsidRDefault="00C52227" w:rsidP="00C52227">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0CB3C17D" w14:textId="77777777" w:rsidR="00C52227" w:rsidRDefault="00C52227" w:rsidP="00C52227">
      <w:pPr>
        <w:numPr>
          <w:ilvl w:val="0"/>
          <w:numId w:val="9"/>
        </w:numPr>
        <w:snapToGrid w:val="0"/>
        <w:spacing w:before="60" w:after="60"/>
        <w:ind w:left="720"/>
        <w:rPr>
          <w:sz w:val="22"/>
          <w:szCs w:val="18"/>
          <w:lang w:val="en-US"/>
        </w:rPr>
      </w:pPr>
      <w:r>
        <w:rPr>
          <w:sz w:val="22"/>
          <w:szCs w:val="18"/>
          <w:lang w:val="en-US"/>
        </w:rPr>
        <w:t>Down-select from the following alternatives of FH</w:t>
      </w:r>
    </w:p>
    <w:p w14:paraId="67129254" w14:textId="77777777" w:rsidR="00C52227" w:rsidRDefault="00C52227" w:rsidP="00C52227">
      <w:pPr>
        <w:numPr>
          <w:ilvl w:val="1"/>
          <w:numId w:val="9"/>
        </w:numPr>
        <w:snapToGrid w:val="0"/>
        <w:spacing w:before="60" w:after="60"/>
        <w:rPr>
          <w:sz w:val="22"/>
          <w:szCs w:val="18"/>
          <w:lang w:val="en-US"/>
        </w:rPr>
      </w:pPr>
      <w:r>
        <w:rPr>
          <w:sz w:val="22"/>
          <w:szCs w:val="18"/>
          <w:lang w:val="en-US"/>
        </w:rPr>
        <w:t>Alt 1: Support inter-slot FH</w:t>
      </w:r>
    </w:p>
    <w:p w14:paraId="4E848A04" w14:textId="77777777" w:rsidR="00C52227" w:rsidRDefault="00C52227" w:rsidP="00C52227">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4DAF8BB3" w14:textId="77777777" w:rsidR="00C52227" w:rsidRDefault="00C52227" w:rsidP="00C52227">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2: Not support inter-slot FH</w:t>
      </w:r>
    </w:p>
    <w:p w14:paraId="628F4078" w14:textId="77777777" w:rsidR="00C52227" w:rsidRDefault="00C52227" w:rsidP="00C52227">
      <w:pPr>
        <w:numPr>
          <w:ilvl w:val="2"/>
          <w:numId w:val="9"/>
        </w:numPr>
        <w:snapToGrid w:val="0"/>
        <w:spacing w:before="60" w:after="60"/>
        <w:rPr>
          <w:sz w:val="22"/>
          <w:szCs w:val="18"/>
          <w:lang w:val="en-US"/>
        </w:rPr>
      </w:pPr>
      <w:r>
        <w:rPr>
          <w:rFonts w:hint="eastAsia"/>
          <w:sz w:val="22"/>
          <w:szCs w:val="18"/>
          <w:lang w:val="en-US"/>
        </w:rPr>
        <w:t>i</w:t>
      </w:r>
      <w:r>
        <w:rPr>
          <w:sz w:val="22"/>
          <w:szCs w:val="18"/>
          <w:lang w:val="en-US"/>
        </w:rPr>
        <w:t>.e., intra-slot FH is applied</w:t>
      </w:r>
    </w:p>
    <w:p w14:paraId="684D8737" w14:textId="77777777" w:rsidR="00C52227" w:rsidRPr="00C52227" w:rsidRDefault="00C52227">
      <w:pPr>
        <w:spacing w:before="60" w:after="60"/>
        <w:jc w:val="both"/>
        <w:rPr>
          <w:rFonts w:eastAsiaTheme="minorEastAsia" w:hint="eastAsia"/>
          <w:sz w:val="22"/>
          <w:lang w:val="en-US"/>
        </w:rPr>
      </w:pPr>
    </w:p>
    <w:p w14:paraId="7A78EBEA" w14:textId="77777777" w:rsidR="005B2EBA" w:rsidRDefault="005B2EBA">
      <w:pPr>
        <w:spacing w:before="60" w:after="60"/>
        <w:jc w:val="both"/>
        <w:rPr>
          <w:rFonts w:eastAsiaTheme="minorEastAsia" w:hint="eastAsia"/>
          <w:sz w:val="22"/>
          <w:lang w:val="en-US"/>
        </w:rPr>
      </w:pPr>
    </w:p>
    <w:p w14:paraId="2FA72383" w14:textId="77777777" w:rsidR="00E4196D" w:rsidRDefault="00512DDF">
      <w:pPr>
        <w:pStyle w:val="1"/>
        <w:numPr>
          <w:ilvl w:val="0"/>
          <w:numId w:val="6"/>
        </w:numPr>
        <w:spacing w:after="120"/>
        <w:jc w:val="both"/>
        <w:rPr>
          <w:b/>
          <w:lang w:val="en-US"/>
        </w:rPr>
      </w:pPr>
      <w:r>
        <w:rPr>
          <w:b/>
          <w:lang w:val="en-US"/>
        </w:rPr>
        <w:t>Discussion</w:t>
      </w:r>
    </w:p>
    <w:p w14:paraId="3A0A3175" w14:textId="77777777" w:rsidR="00E4196D" w:rsidRDefault="00512DDF">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companies are showing their kind evaluation results, FL noticed that different CNR values are used among companies. This would not be good to have same view on each observation. FL asks companies to use the following values for future evaluations. This table (other than UE antenna gain part) was made according to companies’ inputs at the last meeting and was used to make the agreed observations.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E4196D" w14:paraId="1F00C56C" w14:textId="77777777">
        <w:trPr>
          <w:cantSplit/>
          <w:trHeight w:val="2472"/>
          <w:jc w:val="center"/>
        </w:trPr>
        <w:tc>
          <w:tcPr>
            <w:tcW w:w="397" w:type="dxa"/>
            <w:textDirection w:val="btLr"/>
            <w:vAlign w:val="center"/>
          </w:tcPr>
          <w:p w14:paraId="34181951" w14:textId="77777777" w:rsidR="00E4196D" w:rsidRDefault="00512DDF">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t>Case</w:t>
            </w:r>
          </w:p>
        </w:tc>
        <w:tc>
          <w:tcPr>
            <w:tcW w:w="1020" w:type="dxa"/>
            <w:shd w:val="clear" w:color="auto" w:fill="auto"/>
            <w:noWrap/>
            <w:textDirection w:val="btLr"/>
            <w:vAlign w:val="center"/>
          </w:tcPr>
          <w:p w14:paraId="1B8FFAAA"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7D90151C"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1B86CCB5" w14:textId="77777777" w:rsidR="00E4196D" w:rsidRDefault="00512DDF">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1D680736"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3AE952B9" w14:textId="77777777" w:rsidR="00E4196D" w:rsidRDefault="00512DDF">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[dBi]</w:t>
            </w:r>
          </w:p>
        </w:tc>
        <w:tc>
          <w:tcPr>
            <w:tcW w:w="567" w:type="dxa"/>
            <w:shd w:val="clear" w:color="auto" w:fill="auto"/>
            <w:noWrap/>
            <w:textDirection w:val="btLr"/>
            <w:vAlign w:val="center"/>
          </w:tcPr>
          <w:p w14:paraId="24174E36"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2D2040A4"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495C90F2" w14:textId="77777777" w:rsidR="00E4196D" w:rsidRDefault="00512DDF">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7F3164AF"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24F0866F"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3A6229B7"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62E71FB4"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57B82E81"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4FDCFD34"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6BEA94C5"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215A4473" w14:textId="77777777" w:rsidR="00E4196D" w:rsidRDefault="00512DDF">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E4196D" w14:paraId="03D6BAA8" w14:textId="77777777">
        <w:trPr>
          <w:trHeight w:val="51"/>
          <w:jc w:val="center"/>
        </w:trPr>
        <w:tc>
          <w:tcPr>
            <w:tcW w:w="397" w:type="dxa"/>
            <w:vMerge w:val="restart"/>
            <w:shd w:val="clear" w:color="auto" w:fill="auto"/>
            <w:vAlign w:val="center"/>
          </w:tcPr>
          <w:p w14:paraId="7BA28B4F"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25C7560E"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6B3D1067"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20AB3DE6"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4726B68"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148F603B" w14:textId="77777777" w:rsidR="00E4196D" w:rsidRDefault="00512DD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B6B7D0A"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5A8DF05"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809C5A" w14:textId="77777777" w:rsidR="00E4196D" w:rsidRDefault="00512DD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32FB2B39"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68B5ED5D"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66009D0"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D654229"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0A7F151"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05E182C7"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762B14F"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6038F332" w14:textId="77777777" w:rsidR="00E4196D" w:rsidRDefault="00512DDF">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E4196D" w14:paraId="4594FFB1" w14:textId="77777777">
        <w:trPr>
          <w:trHeight w:val="46"/>
          <w:jc w:val="center"/>
        </w:trPr>
        <w:tc>
          <w:tcPr>
            <w:tcW w:w="397" w:type="dxa"/>
            <w:vMerge/>
            <w:shd w:val="clear" w:color="auto" w:fill="auto"/>
            <w:vAlign w:val="center"/>
          </w:tcPr>
          <w:p w14:paraId="5FC36B50"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66F8C350"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069B970"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22FBF4AD"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6E65568"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3D675857" w14:textId="77777777" w:rsidR="00E4196D" w:rsidRDefault="00E4196D">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0B4C81D"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26DD773"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EF4B96" w14:textId="77777777" w:rsidR="00E4196D" w:rsidRDefault="00512DD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4933C096"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61702783"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6A8B172"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0AC28A0"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79F3D2B"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2FA798F"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E161BBF"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21333C17" w14:textId="77777777" w:rsidR="00E4196D" w:rsidRDefault="00512DDF">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E4196D" w14:paraId="1A51EC86" w14:textId="77777777">
        <w:trPr>
          <w:trHeight w:val="46"/>
          <w:jc w:val="center"/>
        </w:trPr>
        <w:tc>
          <w:tcPr>
            <w:tcW w:w="397" w:type="dxa"/>
            <w:vMerge/>
            <w:shd w:val="clear" w:color="auto" w:fill="auto"/>
            <w:vAlign w:val="center"/>
          </w:tcPr>
          <w:p w14:paraId="00221221"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61E33E3"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3FB95246"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4396223E"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1AC840E"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0252FDA2" w14:textId="77777777" w:rsidR="00E4196D" w:rsidRDefault="00E4196D">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4D8DCBC"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E98EA92"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B6BBE73" w14:textId="77777777" w:rsidR="00E4196D" w:rsidRDefault="00512DD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4F7632B2"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0483A63E"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98D4841"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C19B423"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1208A58"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8680D77"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AD94A40"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3D023FAF" w14:textId="77777777" w:rsidR="00E4196D" w:rsidRDefault="00512DDF">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E4196D" w14:paraId="7F6794CF" w14:textId="77777777">
        <w:trPr>
          <w:trHeight w:val="46"/>
          <w:jc w:val="center"/>
        </w:trPr>
        <w:tc>
          <w:tcPr>
            <w:tcW w:w="397" w:type="dxa"/>
            <w:vMerge/>
            <w:shd w:val="clear" w:color="auto" w:fill="auto"/>
            <w:vAlign w:val="center"/>
          </w:tcPr>
          <w:p w14:paraId="53EBA340"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11E2AE89"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404E80E8"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1EB41488"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D846D7C"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5C692435" w14:textId="77777777" w:rsidR="00E4196D" w:rsidRDefault="00E4196D">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89EF054"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4768FA6"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3719192" w14:textId="77777777" w:rsidR="00E4196D" w:rsidRDefault="00512DD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56EA65B4"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794C9828"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0A763AB5"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4B6F51D"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9E63EB1"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0FFC82C"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FAEF87A"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267F5EE1" w14:textId="77777777" w:rsidR="00E4196D" w:rsidRDefault="00512DDF">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E4196D" w14:paraId="1210752E" w14:textId="77777777">
        <w:trPr>
          <w:trHeight w:val="46"/>
          <w:jc w:val="center"/>
        </w:trPr>
        <w:tc>
          <w:tcPr>
            <w:tcW w:w="397" w:type="dxa"/>
            <w:vMerge/>
            <w:shd w:val="clear" w:color="auto" w:fill="auto"/>
            <w:vAlign w:val="center"/>
          </w:tcPr>
          <w:p w14:paraId="43C4B672"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6C9806F5"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F4FD327"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5464333E"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30EB495"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0632708E" w14:textId="77777777" w:rsidR="00E4196D" w:rsidRDefault="00E4196D">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5814A272"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AA8C55C"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7A81B03" w14:textId="77777777" w:rsidR="00E4196D" w:rsidRDefault="00512DD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77210B97" w14:textId="77777777" w:rsidR="00E4196D" w:rsidRDefault="00512DDF">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49C6A753"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650E0493"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5D26B0B"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461778F"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A349EBD"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FBA80D2" w14:textId="77777777" w:rsidR="00E4196D" w:rsidRDefault="00E4196D">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00ECA8B2" w14:textId="77777777" w:rsidR="00E4196D" w:rsidRDefault="00512DDF">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1C6C2840" w14:textId="77777777" w:rsidR="00E4196D" w:rsidRDefault="00E4196D">
      <w:pPr>
        <w:spacing w:before="60" w:after="60"/>
        <w:jc w:val="both"/>
        <w:rPr>
          <w:rFonts w:eastAsiaTheme="minorEastAsia"/>
          <w:sz w:val="22"/>
          <w:lang w:val="en-US"/>
        </w:rPr>
      </w:pPr>
    </w:p>
    <w:p w14:paraId="7C50E99D" w14:textId="77777777" w:rsidR="00E4196D" w:rsidRDefault="00512DDF">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471F23BC" w14:textId="77777777" w:rsidR="00E4196D" w:rsidRDefault="00512DDF">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 Terminology / Focused situation</w:t>
      </w:r>
    </w:p>
    <w:p w14:paraId="10AAB08D" w14:textId="77777777" w:rsidR="00E4196D" w:rsidRDefault="00512DDF">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efore starting discussion on PUCCH for Msg4 HARQ-ACK, FL believe based on companies’ inputs that the target situation should be clarified. One company [17/Samsung] pointed out that ‘Msg4’ is not used in RAN1 specification and also it is possible to use </w:t>
      </w:r>
      <w:r>
        <w:rPr>
          <w:rFonts w:eastAsiaTheme="minorEastAsia"/>
          <w:sz w:val="22"/>
          <w:highlight w:val="cyan"/>
          <w:lang w:val="en-US"/>
        </w:rPr>
        <w:t>common PUCCH resource after RRC connection establishment</w:t>
      </w:r>
      <w:r>
        <w:rPr>
          <w:rFonts w:eastAsiaTheme="minorEastAsia"/>
          <w:sz w:val="22"/>
          <w:lang w:val="en-US"/>
        </w:rPr>
        <w:t xml:space="preserve">. In addition, [21/DCM] mentioned that </w:t>
      </w:r>
      <w:r>
        <w:rPr>
          <w:rFonts w:eastAsiaTheme="minorEastAsia"/>
          <w:sz w:val="22"/>
          <w:highlight w:val="cyan"/>
          <w:lang w:val="en-US"/>
        </w:rPr>
        <w:t>Msg4 HARQ-ACK might be transmitted via dedicated PUCCH resource</w:t>
      </w:r>
      <w:r>
        <w:rPr>
          <w:rFonts w:eastAsiaTheme="minorEastAsia"/>
          <w:sz w:val="22"/>
          <w:lang w:val="en-US"/>
        </w:rPr>
        <w:t xml:space="preserve">, e.g., </w:t>
      </w:r>
      <w:r>
        <w:rPr>
          <w:rFonts w:eastAsiaTheme="minorEastAsia"/>
          <w:sz w:val="22"/>
          <w:highlight w:val="cyan"/>
          <w:lang w:val="en-US"/>
        </w:rPr>
        <w:t>in other than initial access</w:t>
      </w:r>
      <w:r>
        <w:rPr>
          <w:rFonts w:eastAsiaTheme="minorEastAsia"/>
          <w:sz w:val="22"/>
          <w:lang w:val="en-US"/>
        </w:rPr>
        <w:t>.</w:t>
      </w:r>
    </w:p>
    <w:p w14:paraId="7F43CF1C" w14:textId="77777777" w:rsidR="00E4196D" w:rsidRDefault="00512DDF">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understanding is that what we will enhance is coverage performance of PUCCH resource provided by PUCCH-ConfigCommon. By using terminology that is used in specification, we can say ‘enhancement for PUCCH to be used when dedicated PUCCH resource configuration is not provided’. It is assumed that the following proposal for conclusion can quickly be agreed.</w:t>
      </w:r>
    </w:p>
    <w:p w14:paraId="676D66B9" w14:textId="77777777" w:rsidR="00E4196D" w:rsidRDefault="00E4196D">
      <w:pPr>
        <w:spacing w:before="60" w:after="60"/>
        <w:jc w:val="both"/>
        <w:rPr>
          <w:rFonts w:eastAsiaTheme="minorEastAsia"/>
          <w:sz w:val="22"/>
          <w:lang w:val="en-US"/>
        </w:rPr>
      </w:pPr>
    </w:p>
    <w:p w14:paraId="6B0AA34B" w14:textId="77777777" w:rsidR="00E4196D" w:rsidRDefault="00512DD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12275728" w14:textId="77777777" w:rsidR="00E4196D" w:rsidRDefault="00512DDF">
      <w:pPr>
        <w:spacing w:before="60" w:after="60"/>
        <w:rPr>
          <w:b/>
          <w:sz w:val="22"/>
          <w:szCs w:val="18"/>
          <w:lang w:eastAsia="zh-CN"/>
        </w:rPr>
      </w:pPr>
      <w:r>
        <w:rPr>
          <w:b/>
          <w:sz w:val="22"/>
          <w:szCs w:val="18"/>
          <w:highlight w:val="yellow"/>
          <w:lang w:eastAsia="zh-CN"/>
        </w:rPr>
        <w:t>Proposal 1-1_v0 (for conclusion)</w:t>
      </w:r>
    </w:p>
    <w:p w14:paraId="0A474405" w14:textId="77777777" w:rsidR="00E4196D" w:rsidRDefault="00512DDF">
      <w:pPr>
        <w:snapToGrid w:val="0"/>
        <w:spacing w:before="60" w:after="60"/>
        <w:rPr>
          <w:sz w:val="22"/>
          <w:szCs w:val="18"/>
          <w:lang w:val="en-US"/>
        </w:rPr>
      </w:pPr>
      <w:r>
        <w:rPr>
          <w:sz w:val="22"/>
          <w:szCs w:val="18"/>
          <w:lang w:val="en-US"/>
        </w:rPr>
        <w:t>For coverage enhancement of PUCCH for Msg4 HARQ-ACK,</w:t>
      </w:r>
    </w:p>
    <w:p w14:paraId="6B0926EA" w14:textId="77777777" w:rsidR="00E4196D" w:rsidRDefault="00512DDF">
      <w:pPr>
        <w:numPr>
          <w:ilvl w:val="0"/>
          <w:numId w:val="9"/>
        </w:numPr>
        <w:snapToGrid w:val="0"/>
        <w:spacing w:before="60" w:after="60"/>
        <w:ind w:left="720"/>
        <w:rPr>
          <w:sz w:val="22"/>
          <w:szCs w:val="18"/>
          <w:lang w:val="en-US"/>
        </w:rPr>
      </w:pPr>
      <w:r>
        <w:rPr>
          <w:sz w:val="22"/>
          <w:szCs w:val="18"/>
          <w:lang w:val="en-US"/>
        </w:rPr>
        <w:lastRenderedPageBreak/>
        <w:t xml:space="preserve">RAN1 discuss </w:t>
      </w:r>
      <w:r>
        <w:rPr>
          <w:rFonts w:eastAsiaTheme="minorEastAsia"/>
          <w:sz w:val="22"/>
          <w:lang w:val="en-US"/>
        </w:rPr>
        <w:t>enhancement for PUCCH to be used when dedicated PUCCH resource configuration is not provided</w:t>
      </w:r>
    </w:p>
    <w:p w14:paraId="5926DA90" w14:textId="77777777" w:rsidR="00E4196D" w:rsidRDefault="00E4196D">
      <w:pPr>
        <w:spacing w:before="60" w:after="60"/>
        <w:jc w:val="both"/>
        <w:rPr>
          <w:rFonts w:eastAsiaTheme="minorEastAsia"/>
          <w:sz w:val="22"/>
          <w:lang w:val="en-US"/>
        </w:rPr>
      </w:pPr>
    </w:p>
    <w:p w14:paraId="429BB462" w14:textId="77777777" w:rsidR="00E4196D" w:rsidRDefault="00512DDF">
      <w:pPr>
        <w:spacing w:before="60" w:after="60"/>
        <w:jc w:val="both"/>
        <w:rPr>
          <w:rFonts w:eastAsiaTheme="minorEastAsia"/>
          <w:sz w:val="22"/>
          <w:lang w:val="en-US"/>
        </w:rPr>
      </w:pPr>
      <w:r>
        <w:rPr>
          <w:rFonts w:eastAsiaTheme="minorEastAsia"/>
          <w:sz w:val="22"/>
          <w:lang w:val="en-US"/>
        </w:rPr>
        <w:t>Q: Do you agree the above proposal for conclusion?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E4196D" w14:paraId="5CD4E52A" w14:textId="77777777">
        <w:tc>
          <w:tcPr>
            <w:tcW w:w="1413" w:type="dxa"/>
            <w:shd w:val="clear" w:color="auto" w:fill="EEECE1" w:themeFill="background2"/>
          </w:tcPr>
          <w:p w14:paraId="6A63E6EB"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59EC4FA"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06F76B1D"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E4196D" w14:paraId="3997A23D" w14:textId="77777777">
        <w:tc>
          <w:tcPr>
            <w:tcW w:w="1413" w:type="dxa"/>
          </w:tcPr>
          <w:p w14:paraId="6E686DD9" w14:textId="77777777" w:rsidR="00E4196D" w:rsidRDefault="00512DDF">
            <w:pPr>
              <w:spacing w:beforeLines="50" w:before="120" w:afterLines="50" w:after="120"/>
              <w:rPr>
                <w:sz w:val="22"/>
                <w:szCs w:val="18"/>
                <w:lang w:val="en-US"/>
              </w:rPr>
            </w:pPr>
            <w:r>
              <w:rPr>
                <w:sz w:val="22"/>
                <w:szCs w:val="18"/>
                <w:lang w:val="en-US"/>
              </w:rPr>
              <w:t>Apple</w:t>
            </w:r>
          </w:p>
        </w:tc>
        <w:tc>
          <w:tcPr>
            <w:tcW w:w="1134" w:type="dxa"/>
          </w:tcPr>
          <w:p w14:paraId="374B05C2"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5428BAEB" w14:textId="77777777" w:rsidR="00E4196D" w:rsidRDefault="00E4196D">
            <w:pPr>
              <w:spacing w:beforeLines="50" w:before="120" w:afterLines="50" w:after="120"/>
              <w:rPr>
                <w:sz w:val="22"/>
                <w:szCs w:val="18"/>
                <w:lang w:val="en-US"/>
              </w:rPr>
            </w:pPr>
          </w:p>
        </w:tc>
      </w:tr>
      <w:tr w:rsidR="00E4196D" w14:paraId="636057FC" w14:textId="77777777">
        <w:tc>
          <w:tcPr>
            <w:tcW w:w="1413" w:type="dxa"/>
          </w:tcPr>
          <w:p w14:paraId="0937C1F9" w14:textId="77777777" w:rsidR="00E4196D" w:rsidRDefault="00512DDF">
            <w:pPr>
              <w:spacing w:beforeLines="50" w:before="120" w:afterLines="50" w:after="120"/>
              <w:rPr>
                <w:sz w:val="22"/>
                <w:szCs w:val="18"/>
                <w:lang w:val="en-US"/>
              </w:rPr>
            </w:pPr>
            <w:r>
              <w:rPr>
                <w:sz w:val="22"/>
                <w:szCs w:val="18"/>
                <w:lang w:val="en-US"/>
              </w:rPr>
              <w:t>QC</w:t>
            </w:r>
          </w:p>
        </w:tc>
        <w:tc>
          <w:tcPr>
            <w:tcW w:w="1134" w:type="dxa"/>
          </w:tcPr>
          <w:p w14:paraId="3B192FB2"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50478905" w14:textId="77777777" w:rsidR="00E4196D" w:rsidRDefault="00E4196D">
            <w:pPr>
              <w:spacing w:beforeLines="50" w:before="120" w:afterLines="50" w:after="120"/>
              <w:rPr>
                <w:sz w:val="22"/>
                <w:szCs w:val="18"/>
                <w:lang w:val="en-US"/>
              </w:rPr>
            </w:pPr>
          </w:p>
        </w:tc>
      </w:tr>
      <w:tr w:rsidR="00E4196D" w14:paraId="232C6505" w14:textId="77777777">
        <w:tc>
          <w:tcPr>
            <w:tcW w:w="1413" w:type="dxa"/>
          </w:tcPr>
          <w:p w14:paraId="021C5038" w14:textId="77777777" w:rsidR="00E4196D" w:rsidRDefault="00512DDF">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133E1684" w14:textId="77777777" w:rsidR="00E4196D" w:rsidRDefault="00512DDF">
            <w:pPr>
              <w:spacing w:beforeLines="50" w:before="120" w:afterLines="50" w:after="120"/>
              <w:rPr>
                <w:sz w:val="22"/>
                <w:szCs w:val="18"/>
                <w:lang w:val="en-US"/>
              </w:rPr>
            </w:pPr>
            <w:r>
              <w:rPr>
                <w:rFonts w:eastAsia="SimSun" w:hint="eastAsia"/>
                <w:sz w:val="22"/>
                <w:szCs w:val="18"/>
                <w:lang w:val="en-US" w:eastAsia="zh-CN"/>
              </w:rPr>
              <w:t>Yes</w:t>
            </w:r>
          </w:p>
        </w:tc>
        <w:tc>
          <w:tcPr>
            <w:tcW w:w="7415" w:type="dxa"/>
          </w:tcPr>
          <w:p w14:paraId="4FF272D6" w14:textId="77777777" w:rsidR="00E4196D" w:rsidRDefault="00E4196D">
            <w:pPr>
              <w:spacing w:beforeLines="50" w:before="120" w:afterLines="50" w:after="120"/>
              <w:rPr>
                <w:sz w:val="22"/>
                <w:szCs w:val="18"/>
                <w:lang w:val="en-US"/>
              </w:rPr>
            </w:pPr>
          </w:p>
        </w:tc>
      </w:tr>
      <w:tr w:rsidR="00E4196D" w14:paraId="78854E39" w14:textId="77777777">
        <w:tc>
          <w:tcPr>
            <w:tcW w:w="1413" w:type="dxa"/>
          </w:tcPr>
          <w:p w14:paraId="792C2C28" w14:textId="77777777" w:rsidR="00E4196D" w:rsidRDefault="00512DDF">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2EA6F557" w14:textId="77777777" w:rsidR="00E4196D" w:rsidRDefault="00512DDF">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561ED95B" w14:textId="77777777" w:rsidR="00E4196D" w:rsidRDefault="00E4196D">
            <w:pPr>
              <w:spacing w:beforeLines="50" w:before="120" w:afterLines="50" w:after="120"/>
              <w:rPr>
                <w:sz w:val="22"/>
                <w:szCs w:val="18"/>
                <w:lang w:val="en-US"/>
              </w:rPr>
            </w:pPr>
          </w:p>
        </w:tc>
      </w:tr>
      <w:tr w:rsidR="00E4196D" w14:paraId="125CE649" w14:textId="77777777">
        <w:tc>
          <w:tcPr>
            <w:tcW w:w="1413" w:type="dxa"/>
          </w:tcPr>
          <w:p w14:paraId="2D16DC91"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611863E4"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7FBD0B06" w14:textId="77777777" w:rsidR="00E4196D" w:rsidRDefault="00E4196D">
            <w:pPr>
              <w:spacing w:beforeLines="50" w:before="120" w:afterLines="50" w:after="120"/>
              <w:rPr>
                <w:sz w:val="22"/>
                <w:szCs w:val="18"/>
                <w:lang w:val="en-US"/>
              </w:rPr>
            </w:pPr>
          </w:p>
        </w:tc>
      </w:tr>
      <w:tr w:rsidR="00E4196D" w14:paraId="5E8C6A56" w14:textId="77777777">
        <w:tc>
          <w:tcPr>
            <w:tcW w:w="1413" w:type="dxa"/>
          </w:tcPr>
          <w:p w14:paraId="10FB30CD"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F8BD762"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02D272D8" w14:textId="77777777" w:rsidR="00E4196D" w:rsidRDefault="00E4196D">
            <w:pPr>
              <w:spacing w:beforeLines="50" w:before="120" w:afterLines="50" w:after="120"/>
              <w:rPr>
                <w:sz w:val="22"/>
                <w:szCs w:val="18"/>
                <w:lang w:val="en-US"/>
              </w:rPr>
            </w:pPr>
          </w:p>
        </w:tc>
      </w:tr>
      <w:tr w:rsidR="00E4196D" w14:paraId="26EF25FD" w14:textId="77777777">
        <w:tc>
          <w:tcPr>
            <w:tcW w:w="1413" w:type="dxa"/>
          </w:tcPr>
          <w:p w14:paraId="4BD842FB" w14:textId="77777777" w:rsidR="00E4196D" w:rsidRDefault="00512DDF">
            <w:pPr>
              <w:spacing w:beforeLines="50" w:before="120" w:afterLines="50" w:after="120"/>
              <w:rPr>
                <w:sz w:val="22"/>
                <w:szCs w:val="18"/>
                <w:lang w:val="en-US"/>
              </w:rPr>
            </w:pPr>
            <w:r>
              <w:rPr>
                <w:sz w:val="22"/>
                <w:szCs w:val="18"/>
                <w:lang w:val="en-US"/>
              </w:rPr>
              <w:t>CMCC</w:t>
            </w:r>
          </w:p>
        </w:tc>
        <w:tc>
          <w:tcPr>
            <w:tcW w:w="1134" w:type="dxa"/>
          </w:tcPr>
          <w:p w14:paraId="428E6A94"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6C9B8FF9" w14:textId="77777777" w:rsidR="00E4196D" w:rsidRDefault="00E4196D">
            <w:pPr>
              <w:spacing w:beforeLines="50" w:before="120" w:afterLines="50" w:after="120"/>
              <w:rPr>
                <w:sz w:val="22"/>
                <w:szCs w:val="18"/>
                <w:lang w:val="en-US"/>
              </w:rPr>
            </w:pPr>
          </w:p>
        </w:tc>
      </w:tr>
      <w:tr w:rsidR="00E4196D" w14:paraId="0CDD0CE2" w14:textId="77777777">
        <w:tc>
          <w:tcPr>
            <w:tcW w:w="1413" w:type="dxa"/>
          </w:tcPr>
          <w:p w14:paraId="3F912F5B" w14:textId="77777777" w:rsidR="00E4196D" w:rsidRDefault="00512DDF">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3FD284BC" w14:textId="77777777" w:rsidR="00E4196D" w:rsidRDefault="00E4196D">
            <w:pPr>
              <w:spacing w:beforeLines="50" w:before="120" w:afterLines="50" w:after="120"/>
              <w:rPr>
                <w:sz w:val="22"/>
                <w:szCs w:val="18"/>
                <w:lang w:val="en-US"/>
              </w:rPr>
            </w:pPr>
          </w:p>
        </w:tc>
        <w:tc>
          <w:tcPr>
            <w:tcW w:w="7415" w:type="dxa"/>
          </w:tcPr>
          <w:p w14:paraId="0A3AEF80" w14:textId="77777777" w:rsidR="00E4196D" w:rsidRDefault="00512DDF">
            <w:pPr>
              <w:spacing w:beforeLines="50" w:before="120" w:afterLines="50" w:after="120"/>
              <w:rPr>
                <w:sz w:val="22"/>
                <w:szCs w:val="18"/>
                <w:lang w:val="en-US"/>
              </w:rPr>
            </w:pPr>
            <w:r>
              <w:rPr>
                <w:sz w:val="22"/>
                <w:szCs w:val="18"/>
                <w:lang w:val="en-US"/>
              </w:rPr>
              <w:t xml:space="preserve">In our understanding, PUCCH for Msg4-ACK during initial access should be enhanced. If the UE has set-up the connection, gNB should be able to configure dedicated PUCCH resource, where the PUCCH’s coverage does not have problem. If the coverage has problem, gNB should configure the dedicated PUCCH resource. </w:t>
            </w:r>
          </w:p>
          <w:p w14:paraId="1202B4C1" w14:textId="77777777" w:rsidR="00E4196D" w:rsidRDefault="00512DDF">
            <w:pPr>
              <w:spacing w:beforeLines="50" w:before="120" w:afterLines="50" w:after="120"/>
              <w:rPr>
                <w:sz w:val="22"/>
                <w:szCs w:val="18"/>
                <w:lang w:val="en-US"/>
              </w:rPr>
            </w:pPr>
            <w:r>
              <w:rPr>
                <w:sz w:val="22"/>
                <w:szCs w:val="18"/>
                <w:lang w:val="en-US"/>
              </w:rPr>
              <w:t>Therefore, we would prefer to add “during initial access” in the conclusion.</w:t>
            </w:r>
          </w:p>
        </w:tc>
      </w:tr>
      <w:tr w:rsidR="00E4196D" w14:paraId="297E4FBB" w14:textId="77777777">
        <w:tc>
          <w:tcPr>
            <w:tcW w:w="1413" w:type="dxa"/>
          </w:tcPr>
          <w:p w14:paraId="1743F97E"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25C723E0"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3B81EB1" w14:textId="77777777" w:rsidR="00E4196D" w:rsidRDefault="00512DDF">
            <w:pPr>
              <w:spacing w:beforeLines="50" w:before="120" w:afterLines="50" w:after="120"/>
              <w:rPr>
                <w:rFonts w:eastAsia="SimSun"/>
                <w:sz w:val="22"/>
                <w:szCs w:val="18"/>
                <w:lang w:val="en-US" w:eastAsia="zh-CN"/>
              </w:rPr>
            </w:pPr>
            <w:r>
              <w:rPr>
                <w:rFonts w:eastAsia="SimSun"/>
                <w:sz w:val="22"/>
                <w:szCs w:val="18"/>
                <w:lang w:val="en-US" w:eastAsia="zh-CN"/>
              </w:rPr>
              <w:t>I</w:t>
            </w:r>
            <w:r>
              <w:rPr>
                <w:rFonts w:eastAsia="SimSun" w:hint="eastAsia"/>
                <w:sz w:val="22"/>
                <w:szCs w:val="18"/>
                <w:lang w:val="en-US" w:eastAsia="zh-CN"/>
              </w:rPr>
              <w:t>t</w:t>
            </w:r>
            <w:r>
              <w:rPr>
                <w:rFonts w:eastAsia="SimSun"/>
                <w:sz w:val="22"/>
                <w:szCs w:val="18"/>
                <w:lang w:val="en-US" w:eastAsia="zh-CN"/>
              </w:rPr>
              <w:t xml:space="preserve"> is also fine to say ‘</w:t>
            </w:r>
            <w:r>
              <w:rPr>
                <w:sz w:val="22"/>
                <w:szCs w:val="18"/>
                <w:lang w:val="en-US"/>
              </w:rPr>
              <w:t xml:space="preserve">RAN1 discuss </w:t>
            </w:r>
            <w:r>
              <w:rPr>
                <w:rFonts w:eastAsiaTheme="minorEastAsia"/>
                <w:sz w:val="22"/>
                <w:lang w:val="en-US"/>
              </w:rPr>
              <w:t>enhancement for PUCCH transmission on  common PUCCH resource</w:t>
            </w:r>
            <w:r>
              <w:rPr>
                <w:rFonts w:eastAsia="SimSun"/>
                <w:sz w:val="22"/>
                <w:szCs w:val="18"/>
                <w:lang w:val="en-US" w:eastAsia="zh-CN"/>
              </w:rPr>
              <w:t>’.</w:t>
            </w:r>
          </w:p>
        </w:tc>
      </w:tr>
      <w:tr w:rsidR="00E4196D" w14:paraId="55929D31" w14:textId="77777777">
        <w:tc>
          <w:tcPr>
            <w:tcW w:w="1413" w:type="dxa"/>
          </w:tcPr>
          <w:p w14:paraId="6DC59432" w14:textId="77777777" w:rsidR="00E4196D" w:rsidRDefault="00512DDF">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4FD32525" w14:textId="77777777" w:rsidR="00E4196D" w:rsidRDefault="00512DDF">
            <w:pPr>
              <w:spacing w:beforeLines="50" w:before="120" w:afterLines="50" w:after="120"/>
              <w:rPr>
                <w:sz w:val="22"/>
                <w:szCs w:val="18"/>
                <w:lang w:val="en-US"/>
              </w:rPr>
            </w:pPr>
            <w:r>
              <w:rPr>
                <w:sz w:val="22"/>
                <w:szCs w:val="18"/>
                <w:lang w:val="en-US"/>
              </w:rPr>
              <w:t>No</w:t>
            </w:r>
          </w:p>
        </w:tc>
        <w:tc>
          <w:tcPr>
            <w:tcW w:w="7415" w:type="dxa"/>
          </w:tcPr>
          <w:p w14:paraId="7244D454" w14:textId="77777777" w:rsidR="00E4196D" w:rsidRDefault="00512DDF">
            <w:pPr>
              <w:spacing w:beforeLines="50" w:before="120" w:afterLines="50" w:after="120"/>
              <w:rPr>
                <w:sz w:val="22"/>
                <w:szCs w:val="18"/>
                <w:lang w:val="en-US"/>
              </w:rPr>
            </w:pPr>
            <w:r>
              <w:rPr>
                <w:sz w:val="22"/>
                <w:szCs w:val="18"/>
                <w:lang w:val="en-US"/>
              </w:rPr>
              <w:t>The WID states that RAN1 should focus on specifying PUCCH enhancements for Msg4 HARQ-ACK. Introduction of PUCCH repetitions only for Msg4 HARQ-ACK in the specifications is possible by, for example, referring to the PUCCH resource indicated by a DCI 1_0 scrambled with TC-RNTI. We should preferably stick to the mandate given by the WID.</w:t>
            </w:r>
          </w:p>
        </w:tc>
      </w:tr>
      <w:tr w:rsidR="00E4196D" w14:paraId="470629D6" w14:textId="77777777">
        <w:tc>
          <w:tcPr>
            <w:tcW w:w="1413" w:type="dxa"/>
          </w:tcPr>
          <w:p w14:paraId="74A5323F" w14:textId="77777777" w:rsidR="00E4196D" w:rsidRDefault="00512DDF">
            <w:pPr>
              <w:spacing w:beforeLines="50" w:before="120" w:afterLines="50" w:after="120"/>
              <w:rPr>
                <w:sz w:val="22"/>
                <w:szCs w:val="18"/>
                <w:lang w:val="en-US"/>
              </w:rPr>
            </w:pPr>
            <w:r>
              <w:rPr>
                <w:rFonts w:hint="eastAsia"/>
                <w:sz w:val="22"/>
                <w:szCs w:val="18"/>
                <w:lang w:val="en-US"/>
              </w:rPr>
              <w:t>Xiaomi</w:t>
            </w:r>
          </w:p>
        </w:tc>
        <w:tc>
          <w:tcPr>
            <w:tcW w:w="1134" w:type="dxa"/>
          </w:tcPr>
          <w:p w14:paraId="008585BD"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1D68580A" w14:textId="77777777" w:rsidR="00E4196D" w:rsidRDefault="00E4196D">
            <w:pPr>
              <w:spacing w:beforeLines="50" w:before="120" w:afterLines="50" w:after="120"/>
              <w:rPr>
                <w:sz w:val="22"/>
                <w:szCs w:val="18"/>
                <w:lang w:val="en-US"/>
              </w:rPr>
            </w:pPr>
          </w:p>
        </w:tc>
      </w:tr>
      <w:tr w:rsidR="00E4196D" w14:paraId="29ECC35B" w14:textId="77777777">
        <w:tc>
          <w:tcPr>
            <w:tcW w:w="1413" w:type="dxa"/>
          </w:tcPr>
          <w:p w14:paraId="527FD08B"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0C7045E8"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4A368DDA" w14:textId="77777777" w:rsidR="00E4196D" w:rsidRDefault="00E4196D">
            <w:pPr>
              <w:spacing w:beforeLines="50" w:before="120" w:afterLines="50" w:after="120"/>
              <w:rPr>
                <w:sz w:val="22"/>
                <w:szCs w:val="18"/>
                <w:lang w:val="en-US"/>
              </w:rPr>
            </w:pPr>
          </w:p>
        </w:tc>
      </w:tr>
      <w:tr w:rsidR="00A8762F" w14:paraId="0F4CCE3F" w14:textId="77777777">
        <w:tc>
          <w:tcPr>
            <w:tcW w:w="1413" w:type="dxa"/>
          </w:tcPr>
          <w:p w14:paraId="7B0F47C2" w14:textId="77777777" w:rsidR="00A8762F" w:rsidRDefault="00A8762F" w:rsidP="00A8762F">
            <w:pPr>
              <w:spacing w:beforeLines="50" w:before="120" w:afterLines="50" w:after="120"/>
              <w:rPr>
                <w:sz w:val="22"/>
                <w:szCs w:val="18"/>
                <w:lang w:val="en-US"/>
              </w:rPr>
            </w:pPr>
            <w:r>
              <w:rPr>
                <w:sz w:val="22"/>
                <w:szCs w:val="18"/>
                <w:lang w:val="en-US"/>
              </w:rPr>
              <w:t>Thales</w:t>
            </w:r>
          </w:p>
        </w:tc>
        <w:tc>
          <w:tcPr>
            <w:tcW w:w="1134" w:type="dxa"/>
          </w:tcPr>
          <w:p w14:paraId="1440C52E" w14:textId="77777777" w:rsidR="00A8762F" w:rsidRDefault="00A8762F" w:rsidP="00A8762F">
            <w:pPr>
              <w:spacing w:beforeLines="50" w:before="120" w:afterLines="50" w:after="120"/>
              <w:rPr>
                <w:sz w:val="22"/>
                <w:szCs w:val="18"/>
                <w:lang w:val="en-US"/>
              </w:rPr>
            </w:pPr>
            <w:r>
              <w:rPr>
                <w:sz w:val="22"/>
                <w:szCs w:val="18"/>
                <w:lang w:val="en-US"/>
              </w:rPr>
              <w:t>Yes</w:t>
            </w:r>
          </w:p>
        </w:tc>
        <w:tc>
          <w:tcPr>
            <w:tcW w:w="7415" w:type="dxa"/>
          </w:tcPr>
          <w:p w14:paraId="13D9382D" w14:textId="77777777" w:rsidR="00A8762F" w:rsidRDefault="00A8762F" w:rsidP="00A8762F">
            <w:pPr>
              <w:spacing w:beforeLines="50" w:before="120" w:afterLines="50" w:after="120"/>
              <w:rPr>
                <w:sz w:val="22"/>
                <w:szCs w:val="18"/>
                <w:lang w:val="en-US"/>
              </w:rPr>
            </w:pPr>
          </w:p>
        </w:tc>
      </w:tr>
      <w:tr w:rsidR="00DC7DD9" w14:paraId="762A9BBA" w14:textId="77777777">
        <w:tc>
          <w:tcPr>
            <w:tcW w:w="1413" w:type="dxa"/>
          </w:tcPr>
          <w:p w14:paraId="10910DB2" w14:textId="77777777" w:rsidR="00DC7DD9" w:rsidRDefault="00DC7DD9" w:rsidP="00DC7DD9">
            <w:pPr>
              <w:spacing w:beforeLines="50" w:before="120" w:afterLines="50" w:after="120"/>
              <w:rPr>
                <w:sz w:val="22"/>
                <w:szCs w:val="18"/>
                <w:lang w:val="en-US"/>
              </w:rPr>
            </w:pPr>
            <w:r w:rsidRPr="00BE0629">
              <w:rPr>
                <w:rFonts w:eastAsia="SimSun"/>
                <w:sz w:val="22"/>
                <w:szCs w:val="18"/>
                <w:lang w:val="en-US" w:eastAsia="zh-CN"/>
              </w:rPr>
              <w:t>ZTE</w:t>
            </w:r>
          </w:p>
        </w:tc>
        <w:tc>
          <w:tcPr>
            <w:tcW w:w="1134" w:type="dxa"/>
          </w:tcPr>
          <w:p w14:paraId="27C73218" w14:textId="77777777" w:rsidR="00DC7DD9" w:rsidRPr="00BE0629" w:rsidRDefault="00DC7DD9" w:rsidP="00DC7DD9">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FD980B0" w14:textId="77777777" w:rsidR="00DC7DD9" w:rsidRDefault="00DC7DD9" w:rsidP="00DC7DD9">
            <w:pPr>
              <w:spacing w:beforeLines="50" w:before="120" w:afterLines="50" w:after="120"/>
              <w:rPr>
                <w:sz w:val="22"/>
                <w:szCs w:val="18"/>
                <w:lang w:val="en-US"/>
              </w:rPr>
            </w:pPr>
          </w:p>
        </w:tc>
      </w:tr>
      <w:tr w:rsidR="00B56F40" w14:paraId="6864F29B" w14:textId="77777777">
        <w:tc>
          <w:tcPr>
            <w:tcW w:w="1413" w:type="dxa"/>
          </w:tcPr>
          <w:p w14:paraId="276FC166" w14:textId="32CCB9A0" w:rsidR="00B56F40" w:rsidRPr="00BE0629" w:rsidRDefault="00B56F40" w:rsidP="00DC7DD9">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055B339C" w14:textId="77777777" w:rsidR="00B56F40" w:rsidRDefault="00B56F40" w:rsidP="00DC7DD9">
            <w:pPr>
              <w:spacing w:beforeLines="50" w:before="120" w:afterLines="50" w:after="120"/>
              <w:rPr>
                <w:rFonts w:eastAsia="SimSun"/>
                <w:sz w:val="22"/>
                <w:szCs w:val="18"/>
                <w:lang w:val="en-US" w:eastAsia="zh-CN"/>
              </w:rPr>
            </w:pPr>
          </w:p>
        </w:tc>
        <w:tc>
          <w:tcPr>
            <w:tcW w:w="7415" w:type="dxa"/>
          </w:tcPr>
          <w:p w14:paraId="16D79B13" w14:textId="6F017B17" w:rsidR="00B56F40" w:rsidRDefault="00B56F40" w:rsidP="00DC7DD9">
            <w:pPr>
              <w:spacing w:beforeLines="50" w:before="120" w:afterLines="50" w:after="120"/>
              <w:rPr>
                <w:sz w:val="22"/>
                <w:szCs w:val="18"/>
                <w:lang w:val="en-US"/>
              </w:rPr>
            </w:pPr>
            <w:r>
              <w:rPr>
                <w:sz w:val="22"/>
                <w:szCs w:val="18"/>
                <w:lang w:val="en-US"/>
              </w:rPr>
              <w:t>The scope of the work should be PUCCH enhancements for Msg.4 HARQ-ACK on a common PUCCH resource.</w:t>
            </w:r>
          </w:p>
        </w:tc>
      </w:tr>
      <w:tr w:rsidR="007B30BA" w14:paraId="126FDC03" w14:textId="77777777" w:rsidTr="007B30BA">
        <w:tc>
          <w:tcPr>
            <w:tcW w:w="1413" w:type="dxa"/>
          </w:tcPr>
          <w:p w14:paraId="1366A0C9" w14:textId="77777777" w:rsidR="007B30BA" w:rsidRPr="00BE0629" w:rsidRDefault="007B30BA" w:rsidP="00D52A4E">
            <w:pPr>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1134" w:type="dxa"/>
          </w:tcPr>
          <w:p w14:paraId="6332ECB9" w14:textId="77777777" w:rsidR="007B30BA" w:rsidRDefault="007B30BA" w:rsidP="00D52A4E">
            <w:pPr>
              <w:spacing w:beforeLines="50" w:before="120" w:afterLines="50" w:after="120"/>
              <w:rPr>
                <w:rFonts w:eastAsia="SimSun"/>
                <w:sz w:val="22"/>
                <w:szCs w:val="18"/>
                <w:lang w:val="en-US" w:eastAsia="zh-CN"/>
              </w:rPr>
            </w:pPr>
            <w:r>
              <w:rPr>
                <w:rFonts w:eastAsia="Malgun Gothic"/>
                <w:sz w:val="22"/>
                <w:szCs w:val="18"/>
                <w:lang w:val="en-US" w:eastAsia="ko-KR"/>
              </w:rPr>
              <w:t>Yes</w:t>
            </w:r>
          </w:p>
        </w:tc>
        <w:tc>
          <w:tcPr>
            <w:tcW w:w="7415" w:type="dxa"/>
          </w:tcPr>
          <w:p w14:paraId="33B06DC5" w14:textId="77777777" w:rsidR="007B30BA" w:rsidRDefault="007B30BA" w:rsidP="00D52A4E">
            <w:pPr>
              <w:spacing w:beforeLines="50" w:before="120" w:afterLines="50" w:after="120"/>
              <w:rPr>
                <w:sz w:val="22"/>
                <w:szCs w:val="18"/>
                <w:lang w:val="en-US"/>
              </w:rPr>
            </w:pPr>
          </w:p>
        </w:tc>
      </w:tr>
      <w:tr w:rsidR="009B09F5" w14:paraId="49CA358C" w14:textId="77777777" w:rsidTr="007B30BA">
        <w:tc>
          <w:tcPr>
            <w:tcW w:w="1413" w:type="dxa"/>
          </w:tcPr>
          <w:p w14:paraId="77F2B546" w14:textId="49FC0CF2" w:rsidR="009B09F5" w:rsidRDefault="009B09F5" w:rsidP="009B09F5">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3521418E" w14:textId="65897DF2" w:rsidR="009B09F5" w:rsidRDefault="009B09F5" w:rsidP="009B09F5">
            <w:pPr>
              <w:spacing w:beforeLines="50" w:before="120" w:afterLines="50" w:after="120"/>
              <w:rPr>
                <w:rFonts w:eastAsia="Malgun Gothic"/>
                <w:sz w:val="22"/>
                <w:szCs w:val="18"/>
                <w:lang w:val="en-US" w:eastAsia="ko-KR"/>
              </w:rPr>
            </w:pPr>
            <w:r>
              <w:rPr>
                <w:sz w:val="22"/>
                <w:szCs w:val="18"/>
                <w:lang w:val="en-US"/>
              </w:rPr>
              <w:t>FFS</w:t>
            </w:r>
          </w:p>
        </w:tc>
        <w:tc>
          <w:tcPr>
            <w:tcW w:w="7415" w:type="dxa"/>
          </w:tcPr>
          <w:p w14:paraId="66B1AB8A" w14:textId="77777777" w:rsidR="009B09F5" w:rsidRDefault="009B09F5" w:rsidP="009B09F5">
            <w:pPr>
              <w:spacing w:beforeLines="50" w:before="120" w:afterLines="50" w:after="120"/>
              <w:rPr>
                <w:sz w:val="22"/>
                <w:szCs w:val="18"/>
                <w:lang w:val="en-US"/>
              </w:rPr>
            </w:pPr>
            <w:r>
              <w:rPr>
                <w:sz w:val="22"/>
                <w:szCs w:val="18"/>
                <w:lang w:val="en-US"/>
              </w:rPr>
              <w:t>We also have the same understanding with Nokia: DCI 1_0 scrambled with TC-RNTI can be used to identify the targe case in specification. Common understanding is needed on the relation between DCI 1_0 scrambled with TC-</w:t>
            </w:r>
            <w:r>
              <w:rPr>
                <w:sz w:val="22"/>
                <w:szCs w:val="18"/>
                <w:lang w:val="en-US"/>
              </w:rPr>
              <w:lastRenderedPageBreak/>
              <w:t>RNTI and common/dedicated PUCCH resource.</w:t>
            </w:r>
          </w:p>
          <w:p w14:paraId="57DCB9A1" w14:textId="490ECC49" w:rsidR="009B09F5" w:rsidRDefault="009B09F5" w:rsidP="009B09F5">
            <w:pPr>
              <w:spacing w:beforeLines="50" w:before="120" w:afterLines="50" w:after="120"/>
              <w:rPr>
                <w:sz w:val="22"/>
                <w:szCs w:val="18"/>
                <w:lang w:val="en-US"/>
              </w:rPr>
            </w:pPr>
            <w:r>
              <w:rPr>
                <w:sz w:val="22"/>
                <w:szCs w:val="18"/>
                <w:lang w:val="en-US"/>
              </w:rPr>
              <w:t>Before the agreement on terminology is made, we can use wording from the WID (</w:t>
            </w:r>
            <w:r w:rsidRPr="005B62B2">
              <w:rPr>
                <w:sz w:val="22"/>
                <w:szCs w:val="18"/>
                <w:lang w:val="en-US"/>
              </w:rPr>
              <w:t>PUCCH for Msg4 HARQ-ACK</w:t>
            </w:r>
            <w:r>
              <w:rPr>
                <w:sz w:val="22"/>
                <w:szCs w:val="18"/>
                <w:lang w:val="en-US"/>
              </w:rPr>
              <w:t xml:space="preserve">). </w:t>
            </w:r>
          </w:p>
        </w:tc>
      </w:tr>
      <w:tr w:rsidR="000F0E4F" w14:paraId="6B483653" w14:textId="77777777" w:rsidTr="007B30BA">
        <w:tc>
          <w:tcPr>
            <w:tcW w:w="1413" w:type="dxa"/>
          </w:tcPr>
          <w:p w14:paraId="153F11DA" w14:textId="11CC526F" w:rsidR="000F0E4F" w:rsidRPr="000F0E4F" w:rsidRDefault="000F0E4F" w:rsidP="000F0E4F">
            <w:pPr>
              <w:spacing w:beforeLines="50" w:before="120" w:afterLines="50" w:after="120"/>
              <w:rPr>
                <w:sz w:val="22"/>
                <w:szCs w:val="18"/>
                <w:lang w:val="en-US"/>
              </w:rPr>
            </w:pPr>
            <w:r>
              <w:rPr>
                <w:sz w:val="22"/>
                <w:szCs w:val="18"/>
                <w:lang w:val="en-US" w:eastAsia="en-US"/>
              </w:rPr>
              <w:lastRenderedPageBreak/>
              <w:t>Panasonic</w:t>
            </w:r>
          </w:p>
        </w:tc>
        <w:tc>
          <w:tcPr>
            <w:tcW w:w="1134" w:type="dxa"/>
          </w:tcPr>
          <w:p w14:paraId="2F9CA61F" w14:textId="6683347A" w:rsidR="000F0E4F" w:rsidRDefault="000F0E4F" w:rsidP="000F0E4F">
            <w:pPr>
              <w:spacing w:beforeLines="50" w:before="120" w:afterLines="50" w:after="120"/>
              <w:rPr>
                <w:sz w:val="22"/>
                <w:szCs w:val="18"/>
                <w:lang w:val="en-US"/>
              </w:rPr>
            </w:pPr>
            <w:r>
              <w:rPr>
                <w:sz w:val="22"/>
                <w:szCs w:val="18"/>
                <w:lang w:val="en-US" w:eastAsia="en-US"/>
              </w:rPr>
              <w:t>Yes</w:t>
            </w:r>
          </w:p>
        </w:tc>
        <w:tc>
          <w:tcPr>
            <w:tcW w:w="7415" w:type="dxa"/>
          </w:tcPr>
          <w:p w14:paraId="279DC982" w14:textId="77777777" w:rsidR="000F0E4F" w:rsidRDefault="000F0E4F" w:rsidP="000F0E4F">
            <w:pPr>
              <w:spacing w:beforeLines="50" w:before="120" w:afterLines="50" w:after="120"/>
              <w:rPr>
                <w:sz w:val="22"/>
                <w:szCs w:val="18"/>
                <w:lang w:val="en-US"/>
              </w:rPr>
            </w:pPr>
          </w:p>
        </w:tc>
      </w:tr>
      <w:tr w:rsidR="009C6329" w14:paraId="5BECCFB2" w14:textId="77777777" w:rsidTr="007B30BA">
        <w:tc>
          <w:tcPr>
            <w:tcW w:w="1413" w:type="dxa"/>
          </w:tcPr>
          <w:p w14:paraId="76FC3167" w14:textId="239D2325" w:rsidR="009C6329" w:rsidRDefault="009C6329" w:rsidP="000F0E4F">
            <w:pPr>
              <w:spacing w:beforeLines="50" w:before="120" w:afterLines="50" w:after="120"/>
              <w:rPr>
                <w:sz w:val="22"/>
                <w:szCs w:val="18"/>
                <w:lang w:val="en-US" w:eastAsia="en-US"/>
              </w:rPr>
            </w:pPr>
            <w:r>
              <w:rPr>
                <w:sz w:val="22"/>
                <w:szCs w:val="18"/>
                <w:lang w:val="en-US"/>
              </w:rPr>
              <w:t>CATT</w:t>
            </w:r>
          </w:p>
        </w:tc>
        <w:tc>
          <w:tcPr>
            <w:tcW w:w="1134" w:type="dxa"/>
          </w:tcPr>
          <w:p w14:paraId="44003BF2" w14:textId="5E59F83D" w:rsidR="009C6329" w:rsidRDefault="009C6329" w:rsidP="000F0E4F">
            <w:pPr>
              <w:spacing w:beforeLines="50" w:before="120" w:afterLines="50" w:after="120"/>
              <w:rPr>
                <w:sz w:val="22"/>
                <w:szCs w:val="18"/>
                <w:lang w:val="en-US" w:eastAsia="en-US"/>
              </w:rPr>
            </w:pPr>
            <w:r>
              <w:rPr>
                <w:sz w:val="22"/>
                <w:szCs w:val="18"/>
                <w:lang w:val="en-US"/>
              </w:rPr>
              <w:t>Yes</w:t>
            </w:r>
          </w:p>
        </w:tc>
        <w:tc>
          <w:tcPr>
            <w:tcW w:w="7415" w:type="dxa"/>
          </w:tcPr>
          <w:p w14:paraId="58089299" w14:textId="77777777" w:rsidR="009C6329" w:rsidRDefault="009C6329" w:rsidP="000F0E4F">
            <w:pPr>
              <w:spacing w:beforeLines="50" w:before="120" w:afterLines="50" w:after="120"/>
              <w:rPr>
                <w:sz w:val="22"/>
                <w:szCs w:val="18"/>
                <w:lang w:val="en-US"/>
              </w:rPr>
            </w:pPr>
          </w:p>
        </w:tc>
      </w:tr>
      <w:tr w:rsidR="006C2735" w14:paraId="6EF1BF08" w14:textId="77777777" w:rsidTr="006C2735">
        <w:tc>
          <w:tcPr>
            <w:tcW w:w="1413" w:type="dxa"/>
            <w:hideMark/>
          </w:tcPr>
          <w:p w14:paraId="43FA0066"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68EE1F38" w14:textId="77777777" w:rsidR="006C2735" w:rsidRDefault="006C2735">
            <w:pPr>
              <w:spacing w:beforeLines="50" w:before="120" w:afterLines="50" w:after="120"/>
              <w:rPr>
                <w:rFonts w:eastAsia="Malgun Gothic"/>
                <w:sz w:val="22"/>
                <w:szCs w:val="18"/>
                <w:lang w:val="en-US" w:eastAsia="ko-KR"/>
              </w:rPr>
            </w:pPr>
          </w:p>
        </w:tc>
        <w:tc>
          <w:tcPr>
            <w:tcW w:w="7415" w:type="dxa"/>
            <w:hideMark/>
          </w:tcPr>
          <w:p w14:paraId="1230A334" w14:textId="77777777" w:rsidR="006C2735" w:rsidRDefault="006C2735">
            <w:pPr>
              <w:spacing w:beforeLines="50" w:before="120" w:afterLines="50" w:after="120"/>
              <w:rPr>
                <w:sz w:val="22"/>
                <w:szCs w:val="18"/>
                <w:lang w:val="en-US"/>
              </w:rPr>
            </w:pPr>
            <w:r>
              <w:rPr>
                <w:sz w:val="22"/>
                <w:szCs w:val="18"/>
                <w:lang w:val="en-US"/>
              </w:rPr>
              <w:t xml:space="preserve">The wording proposed by moderator seem to expand the scope agreed in the WID. The clarification suggested by Ericsson is helpful. RAN1 may then prioritize PUCCH enhancements for Msg4 HARQ-ACK.  </w:t>
            </w:r>
          </w:p>
        </w:tc>
      </w:tr>
      <w:tr w:rsidR="006C2735" w14:paraId="0A02DC15" w14:textId="77777777" w:rsidTr="007B30BA">
        <w:tc>
          <w:tcPr>
            <w:tcW w:w="1413" w:type="dxa"/>
          </w:tcPr>
          <w:p w14:paraId="03BCFD3A" w14:textId="77777777" w:rsidR="006C2735" w:rsidRDefault="006C2735" w:rsidP="000F0E4F">
            <w:pPr>
              <w:spacing w:beforeLines="50" w:before="120" w:afterLines="50" w:after="120"/>
              <w:rPr>
                <w:sz w:val="22"/>
                <w:szCs w:val="18"/>
                <w:lang w:val="en-US"/>
              </w:rPr>
            </w:pPr>
          </w:p>
        </w:tc>
        <w:tc>
          <w:tcPr>
            <w:tcW w:w="1134" w:type="dxa"/>
          </w:tcPr>
          <w:p w14:paraId="044B5019" w14:textId="77777777" w:rsidR="006C2735" w:rsidRDefault="006C2735" w:rsidP="000F0E4F">
            <w:pPr>
              <w:spacing w:beforeLines="50" w:before="120" w:afterLines="50" w:after="120"/>
              <w:rPr>
                <w:sz w:val="22"/>
                <w:szCs w:val="18"/>
                <w:lang w:val="en-US"/>
              </w:rPr>
            </w:pPr>
          </w:p>
        </w:tc>
        <w:tc>
          <w:tcPr>
            <w:tcW w:w="7415" w:type="dxa"/>
          </w:tcPr>
          <w:p w14:paraId="584C8122" w14:textId="77777777" w:rsidR="006C2735" w:rsidRDefault="006C2735" w:rsidP="000F0E4F">
            <w:pPr>
              <w:spacing w:beforeLines="50" w:before="120" w:afterLines="50" w:after="120"/>
              <w:rPr>
                <w:sz w:val="22"/>
                <w:szCs w:val="18"/>
                <w:lang w:val="en-US"/>
              </w:rPr>
            </w:pPr>
          </w:p>
        </w:tc>
      </w:tr>
      <w:tr w:rsidR="006C2735" w14:paraId="6D98D25D" w14:textId="77777777" w:rsidTr="007B30BA">
        <w:tc>
          <w:tcPr>
            <w:tcW w:w="1413" w:type="dxa"/>
          </w:tcPr>
          <w:p w14:paraId="78ACE02A" w14:textId="77777777" w:rsidR="006C2735" w:rsidRDefault="006C2735" w:rsidP="000F0E4F">
            <w:pPr>
              <w:spacing w:beforeLines="50" w:before="120" w:afterLines="50" w:after="120"/>
              <w:rPr>
                <w:sz w:val="22"/>
                <w:szCs w:val="18"/>
                <w:lang w:val="en-US"/>
              </w:rPr>
            </w:pPr>
          </w:p>
        </w:tc>
        <w:tc>
          <w:tcPr>
            <w:tcW w:w="1134" w:type="dxa"/>
          </w:tcPr>
          <w:p w14:paraId="1B20B548" w14:textId="77777777" w:rsidR="006C2735" w:rsidRDefault="006C2735" w:rsidP="000F0E4F">
            <w:pPr>
              <w:spacing w:beforeLines="50" w:before="120" w:afterLines="50" w:after="120"/>
              <w:rPr>
                <w:sz w:val="22"/>
                <w:szCs w:val="18"/>
                <w:lang w:val="en-US"/>
              </w:rPr>
            </w:pPr>
          </w:p>
        </w:tc>
        <w:tc>
          <w:tcPr>
            <w:tcW w:w="7415" w:type="dxa"/>
          </w:tcPr>
          <w:p w14:paraId="50D745AD" w14:textId="77777777" w:rsidR="006C2735" w:rsidRDefault="006C2735" w:rsidP="000F0E4F">
            <w:pPr>
              <w:spacing w:beforeLines="50" w:before="120" w:afterLines="50" w:after="120"/>
              <w:rPr>
                <w:sz w:val="22"/>
                <w:szCs w:val="18"/>
                <w:lang w:val="en-US"/>
              </w:rPr>
            </w:pPr>
          </w:p>
        </w:tc>
      </w:tr>
    </w:tbl>
    <w:p w14:paraId="5BA52CD3" w14:textId="227410A4" w:rsidR="00E4196D" w:rsidRDefault="00E4196D">
      <w:pPr>
        <w:spacing w:before="60" w:after="60"/>
        <w:jc w:val="both"/>
        <w:rPr>
          <w:rFonts w:eastAsiaTheme="minorEastAsia"/>
          <w:sz w:val="22"/>
          <w:lang w:val="en-US"/>
        </w:rPr>
      </w:pPr>
    </w:p>
    <w:p w14:paraId="3161343A" w14:textId="39B22077" w:rsidR="008C1918" w:rsidRDefault="008C1918" w:rsidP="008C191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59AF33C0" w14:textId="1864B44C" w:rsidR="008C1918" w:rsidRDefault="008C1918">
      <w:pPr>
        <w:spacing w:before="60" w:after="60"/>
        <w:jc w:val="both"/>
        <w:rPr>
          <w:rFonts w:eastAsiaTheme="minorEastAsia"/>
          <w:sz w:val="22"/>
          <w:lang w:val="en-US"/>
        </w:rPr>
      </w:pPr>
      <w:r>
        <w:rPr>
          <w:rFonts w:eastAsiaTheme="minorEastAsia" w:hint="eastAsia"/>
          <w:sz w:val="22"/>
          <w:lang w:val="en-US"/>
        </w:rPr>
        <w:t>S</w:t>
      </w:r>
      <w:r>
        <w:rPr>
          <w:rFonts w:eastAsiaTheme="minorEastAsia"/>
          <w:sz w:val="22"/>
          <w:lang w:val="en-US"/>
        </w:rPr>
        <w:t>upport: Apple, QC, OPPO, Samsung, DCM, Lenovo, CMCC, vivo, Xiaomi, Baicells, Thales, ZTE, LGE, Panasonic, CATT (15)</w:t>
      </w:r>
    </w:p>
    <w:p w14:paraId="6A65862C" w14:textId="41EFB285" w:rsidR="008C1918" w:rsidRDefault="008C1918">
      <w:pPr>
        <w:spacing w:before="60" w:after="60"/>
        <w:jc w:val="both"/>
        <w:rPr>
          <w:rFonts w:eastAsiaTheme="minorEastAsia" w:hint="eastAsia"/>
          <w:sz w:val="22"/>
          <w:lang w:val="en-US"/>
        </w:rPr>
      </w:pPr>
      <w:r>
        <w:rPr>
          <w:rFonts w:eastAsiaTheme="minorEastAsia" w:hint="eastAsia"/>
          <w:sz w:val="22"/>
          <w:lang w:val="en-US"/>
        </w:rPr>
        <w:t>N</w:t>
      </w:r>
      <w:r>
        <w:rPr>
          <w:rFonts w:eastAsiaTheme="minorEastAsia"/>
          <w:sz w:val="22"/>
          <w:lang w:val="en-US"/>
        </w:rPr>
        <w:t>ot support: HW, Nokia, Ericsson, Intel, MTK (5)</w:t>
      </w:r>
    </w:p>
    <w:p w14:paraId="6AB57709" w14:textId="23A082DE" w:rsidR="00E4196D" w:rsidRDefault="00E4196D">
      <w:pPr>
        <w:spacing w:before="60" w:after="60"/>
        <w:jc w:val="both"/>
        <w:rPr>
          <w:rFonts w:eastAsiaTheme="minorEastAsia"/>
          <w:sz w:val="22"/>
          <w:lang w:val="en-US"/>
        </w:rPr>
      </w:pPr>
    </w:p>
    <w:p w14:paraId="5FC948D3" w14:textId="02D13B0F" w:rsidR="008C1918" w:rsidRDefault="008C1918">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observation: Although more companies believe that the proposal is reasonable, several companies suggest following WID text strictly.</w:t>
      </w:r>
      <w:r w:rsidR="006349DE">
        <w:rPr>
          <w:rFonts w:eastAsiaTheme="minorEastAsia"/>
          <w:sz w:val="22"/>
          <w:lang w:val="en-US"/>
        </w:rPr>
        <w:t xml:space="preserve"> </w:t>
      </w:r>
      <w:r>
        <w:rPr>
          <w:rFonts w:eastAsiaTheme="minorEastAsia"/>
          <w:sz w:val="22"/>
          <w:lang w:val="en-US"/>
        </w:rPr>
        <w:t>The following is FL’s reply:</w:t>
      </w:r>
    </w:p>
    <w:p w14:paraId="7ED1A948" w14:textId="47606BB6" w:rsidR="008C1918" w:rsidRDefault="008C1918" w:rsidP="008C1918">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HW: As discussed in Rel-15, when dedicated PUCCH is provided is completely up to NW implementation. </w:t>
      </w:r>
      <w:r w:rsidR="001707D2">
        <w:rPr>
          <w:rFonts w:eastAsiaTheme="minorEastAsia"/>
          <w:sz w:val="22"/>
          <w:lang w:val="en-US"/>
        </w:rPr>
        <w:t>At least for PDSCH transmission right after Msg4 PDSCH TX/RX and initial access complete, it would be possible that UE does not have dedicated PUCCH configuration yet.</w:t>
      </w:r>
    </w:p>
    <w:p w14:paraId="7663A48A" w14:textId="600123D7" w:rsidR="00B410AC" w:rsidRDefault="001707D2" w:rsidP="008C1918">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o Nokia/Ericsson/Intel/MTK: at least there is no text of ‘PUCCH for Msg4 HARQ-ACK’ in RAN1 spec, so what is our target should be clarified. Exactly, it may be possible to use PUCCH resource indicated by DCI 1_0 scrambled with TC-RNT</w:t>
      </w:r>
      <w:r w:rsidR="00B410AC">
        <w:rPr>
          <w:rFonts w:eastAsiaTheme="minorEastAsia"/>
          <w:sz w:val="22"/>
          <w:lang w:val="en-US"/>
        </w:rPr>
        <w:t>I, but at least there are some cases where C-RNTI for Msg4 is used as below. Strictly speaking, the terminology would also not be aligned with the WID text.</w:t>
      </w:r>
    </w:p>
    <w:tbl>
      <w:tblPr>
        <w:tblStyle w:val="af6"/>
        <w:tblW w:w="0" w:type="auto"/>
        <w:tblLook w:val="04A0" w:firstRow="1" w:lastRow="0" w:firstColumn="1" w:lastColumn="0" w:noHBand="0" w:noVBand="1"/>
      </w:tblPr>
      <w:tblGrid>
        <w:gridCol w:w="10170"/>
      </w:tblGrid>
      <w:tr w:rsidR="00B410AC" w:rsidRPr="00853380" w14:paraId="7A9A2A2B" w14:textId="77777777" w:rsidTr="00B410AC">
        <w:tc>
          <w:tcPr>
            <w:tcW w:w="10170" w:type="dxa"/>
          </w:tcPr>
          <w:p w14:paraId="3496EB03" w14:textId="77777777" w:rsidR="00B410AC" w:rsidRPr="00853380" w:rsidRDefault="00B410AC">
            <w:pPr>
              <w:spacing w:before="60" w:after="60"/>
              <w:jc w:val="both"/>
              <w:rPr>
                <w:rFonts w:eastAsiaTheme="minorEastAsia"/>
                <w:sz w:val="18"/>
                <w:szCs w:val="18"/>
                <w:lang w:val="en-US"/>
              </w:rPr>
            </w:pPr>
            <w:r w:rsidRPr="00853380">
              <w:rPr>
                <w:rFonts w:eastAsiaTheme="minorEastAsia"/>
                <w:sz w:val="18"/>
                <w:szCs w:val="18"/>
                <w:lang w:val="en-US"/>
              </w:rPr>
              <w:t>5.1.5 Contention Resolution</w:t>
            </w:r>
          </w:p>
          <w:p w14:paraId="5EA460B6" w14:textId="77777777" w:rsidR="00B410AC" w:rsidRPr="00853380" w:rsidRDefault="00B410AC">
            <w:pPr>
              <w:spacing w:before="60" w:after="60"/>
              <w:jc w:val="both"/>
              <w:rPr>
                <w:rFonts w:eastAsiaTheme="minorEastAsia"/>
                <w:sz w:val="18"/>
                <w:szCs w:val="18"/>
                <w:lang w:val="en-US"/>
              </w:rPr>
            </w:pPr>
            <w:r w:rsidRPr="00853380">
              <w:rPr>
                <w:rFonts w:eastAsiaTheme="minorEastAsia"/>
                <w:sz w:val="18"/>
                <w:szCs w:val="18"/>
                <w:lang w:val="en-US"/>
              </w:rPr>
              <w:t>…</w:t>
            </w:r>
          </w:p>
          <w:p w14:paraId="3671FFAE" w14:textId="77777777" w:rsidR="00B410AC" w:rsidRPr="00853380" w:rsidRDefault="00B410AC" w:rsidP="00B410AC">
            <w:pPr>
              <w:pStyle w:val="Default"/>
              <w:ind w:left="1360" w:hanging="400"/>
              <w:rPr>
                <w:sz w:val="18"/>
                <w:szCs w:val="18"/>
              </w:rPr>
            </w:pPr>
            <w:r w:rsidRPr="00853380">
              <w:rPr>
                <w:sz w:val="18"/>
                <w:szCs w:val="18"/>
              </w:rPr>
              <w:t xml:space="preserve">1&gt; if notification of a reception of a PDCCH transmission of the SpCell is received from lower layers: </w:t>
            </w:r>
          </w:p>
          <w:p w14:paraId="4E6A9957" w14:textId="77777777" w:rsidR="00B410AC" w:rsidRPr="00853380" w:rsidRDefault="00B410AC" w:rsidP="00B410AC">
            <w:pPr>
              <w:pStyle w:val="Default"/>
              <w:ind w:left="1360" w:hanging="400"/>
              <w:rPr>
                <w:sz w:val="18"/>
                <w:szCs w:val="18"/>
              </w:rPr>
            </w:pPr>
            <w:r w:rsidRPr="00853380">
              <w:rPr>
                <w:sz w:val="18"/>
                <w:szCs w:val="18"/>
              </w:rPr>
              <w:t xml:space="preserve">2&gt; if the C-RNTI MAC CE was included in Msg3: </w:t>
            </w:r>
          </w:p>
          <w:p w14:paraId="6A898FD2" w14:textId="77777777" w:rsidR="00B410AC" w:rsidRPr="00853380" w:rsidRDefault="00B410AC" w:rsidP="00B410AC">
            <w:pPr>
              <w:pStyle w:val="Default"/>
              <w:ind w:left="1360" w:hanging="400"/>
              <w:rPr>
                <w:sz w:val="18"/>
                <w:szCs w:val="18"/>
              </w:rPr>
            </w:pPr>
            <w:r w:rsidRPr="00853380">
              <w:rPr>
                <w:sz w:val="18"/>
                <w:szCs w:val="18"/>
              </w:rPr>
              <w:t xml:space="preserve">3&gt; if the Random Access procedure was initiated for SpCell beam failure recovery or for beam failure recovery of both BFD-RS sets of SpCell (as specified in clause 5.17) and the PDCCH transmission is addressed to the C-RNTI; or </w:t>
            </w:r>
          </w:p>
          <w:p w14:paraId="3A5F56BD" w14:textId="77777777" w:rsidR="00B410AC" w:rsidRPr="00853380" w:rsidRDefault="00B410AC" w:rsidP="00B410AC">
            <w:pPr>
              <w:pStyle w:val="Default"/>
              <w:ind w:left="1360" w:hanging="400"/>
              <w:rPr>
                <w:sz w:val="18"/>
                <w:szCs w:val="18"/>
              </w:rPr>
            </w:pPr>
            <w:r w:rsidRPr="00853380">
              <w:rPr>
                <w:sz w:val="18"/>
                <w:szCs w:val="18"/>
              </w:rPr>
              <w:t xml:space="preserve">3&gt; if the Random Access procedure was initiated by a PDCCH order and the PDCCH transmission is addressed to the C-RNTI; or </w:t>
            </w:r>
          </w:p>
          <w:p w14:paraId="4A40F83F" w14:textId="768F5644" w:rsidR="00B410AC" w:rsidRPr="00853380" w:rsidRDefault="00B410AC" w:rsidP="00B410AC">
            <w:pPr>
              <w:pStyle w:val="Default"/>
              <w:ind w:left="1360" w:hanging="400"/>
              <w:rPr>
                <w:sz w:val="18"/>
                <w:szCs w:val="18"/>
              </w:rPr>
            </w:pPr>
            <w:r w:rsidRPr="00853380">
              <w:rPr>
                <w:sz w:val="18"/>
                <w:szCs w:val="18"/>
              </w:rPr>
              <w:t>3&gt; if the Random Access procedure was initiated by the MAC sublayer itself or by the RRC sublayer and the PDCCH transmission is addressed to the C-RNTI and contains a UL grant for a new transmission:</w:t>
            </w:r>
          </w:p>
          <w:p w14:paraId="1C18B310" w14:textId="2F46066F" w:rsidR="00B410AC" w:rsidRPr="00853380" w:rsidRDefault="00B410AC">
            <w:pPr>
              <w:spacing w:before="60" w:after="60"/>
              <w:jc w:val="both"/>
              <w:rPr>
                <w:rFonts w:eastAsiaTheme="minorEastAsia" w:hint="eastAsia"/>
                <w:sz w:val="18"/>
                <w:szCs w:val="18"/>
                <w:lang w:val="en-US"/>
              </w:rPr>
            </w:pPr>
            <w:r w:rsidRPr="00853380">
              <w:rPr>
                <w:rFonts w:eastAsiaTheme="minorEastAsia"/>
                <w:sz w:val="18"/>
                <w:szCs w:val="18"/>
                <w:lang w:val="en-US"/>
              </w:rPr>
              <w:t>…</w:t>
            </w:r>
          </w:p>
        </w:tc>
      </w:tr>
    </w:tbl>
    <w:p w14:paraId="2005DCDF" w14:textId="1B82ECCB" w:rsidR="008C1918" w:rsidRDefault="008C1918">
      <w:pPr>
        <w:spacing w:before="60" w:after="60"/>
        <w:jc w:val="both"/>
        <w:rPr>
          <w:rFonts w:eastAsiaTheme="minorEastAsia"/>
          <w:sz w:val="22"/>
          <w:lang w:val="en-US"/>
        </w:rPr>
      </w:pPr>
    </w:p>
    <w:p w14:paraId="08C2E245" w14:textId="39FCFA43" w:rsidR="00853380" w:rsidRDefault="00853380">
      <w:pPr>
        <w:spacing w:before="60" w:after="60"/>
        <w:jc w:val="both"/>
        <w:rPr>
          <w:rFonts w:eastAsiaTheme="minorEastAsia" w:hint="eastAsia"/>
          <w:sz w:val="22"/>
          <w:lang w:val="en-US"/>
        </w:rPr>
      </w:pPr>
      <w:r>
        <w:rPr>
          <w:rFonts w:eastAsiaTheme="minorEastAsia" w:hint="eastAsia"/>
          <w:sz w:val="22"/>
          <w:lang w:val="en-US"/>
        </w:rPr>
        <w:t>T</w:t>
      </w:r>
      <w:r>
        <w:rPr>
          <w:rFonts w:eastAsiaTheme="minorEastAsia"/>
          <w:sz w:val="22"/>
          <w:lang w:val="en-US"/>
        </w:rPr>
        <w:t>herefore, FL prepares the following proposal. Further down-selection is necessary in this meeting if possible, or in future meeting.</w:t>
      </w:r>
    </w:p>
    <w:p w14:paraId="5D23DE77" w14:textId="794DAF03" w:rsidR="00B410AC" w:rsidRDefault="00B410AC">
      <w:pPr>
        <w:spacing w:before="60" w:after="60"/>
        <w:jc w:val="both"/>
        <w:rPr>
          <w:rFonts w:eastAsiaTheme="minorEastAsia"/>
          <w:sz w:val="22"/>
          <w:lang w:val="en-US"/>
        </w:rPr>
      </w:pPr>
    </w:p>
    <w:p w14:paraId="148C5C09" w14:textId="734EEC8E" w:rsidR="00853380" w:rsidRDefault="00853380" w:rsidP="00853380">
      <w:pPr>
        <w:spacing w:before="60" w:after="60"/>
        <w:rPr>
          <w:b/>
          <w:sz w:val="22"/>
          <w:szCs w:val="18"/>
          <w:lang w:eastAsia="zh-CN"/>
        </w:rPr>
      </w:pPr>
      <w:r>
        <w:rPr>
          <w:b/>
          <w:sz w:val="22"/>
          <w:szCs w:val="18"/>
          <w:highlight w:val="yellow"/>
          <w:lang w:eastAsia="zh-CN"/>
        </w:rPr>
        <w:t>Proposal 1-1_v</w:t>
      </w:r>
      <w:r w:rsidR="00A631B3">
        <w:rPr>
          <w:b/>
          <w:sz w:val="22"/>
          <w:szCs w:val="18"/>
          <w:highlight w:val="yellow"/>
          <w:lang w:eastAsia="zh-CN"/>
        </w:rPr>
        <w:t>1</w:t>
      </w:r>
      <w:r>
        <w:rPr>
          <w:b/>
          <w:sz w:val="22"/>
          <w:szCs w:val="18"/>
          <w:highlight w:val="yellow"/>
          <w:lang w:eastAsia="zh-CN"/>
        </w:rPr>
        <w:t xml:space="preserve"> (for conclusion)</w:t>
      </w:r>
    </w:p>
    <w:p w14:paraId="67B376DF" w14:textId="77777777" w:rsidR="00853380" w:rsidRDefault="00853380" w:rsidP="00853380">
      <w:pPr>
        <w:snapToGrid w:val="0"/>
        <w:spacing w:before="60" w:after="60"/>
        <w:rPr>
          <w:sz w:val="22"/>
          <w:szCs w:val="18"/>
          <w:lang w:val="en-US"/>
        </w:rPr>
      </w:pPr>
      <w:r>
        <w:rPr>
          <w:sz w:val="22"/>
          <w:szCs w:val="18"/>
          <w:lang w:val="en-US"/>
        </w:rPr>
        <w:t>For coverage enhancement of PUCCH for Msg4 HARQ-ACK,</w:t>
      </w:r>
    </w:p>
    <w:p w14:paraId="6A965995" w14:textId="3EF783AF" w:rsidR="00A631B3" w:rsidRPr="00A631B3" w:rsidRDefault="00853380" w:rsidP="00853380">
      <w:pPr>
        <w:numPr>
          <w:ilvl w:val="0"/>
          <w:numId w:val="9"/>
        </w:numPr>
        <w:snapToGrid w:val="0"/>
        <w:spacing w:before="60" w:after="60"/>
        <w:ind w:left="720"/>
        <w:rPr>
          <w:sz w:val="22"/>
          <w:szCs w:val="18"/>
          <w:lang w:val="en-US"/>
        </w:rPr>
      </w:pPr>
      <w:r>
        <w:rPr>
          <w:sz w:val="22"/>
          <w:szCs w:val="18"/>
          <w:lang w:val="en-US"/>
        </w:rPr>
        <w:lastRenderedPageBreak/>
        <w:t xml:space="preserve">RAN1 discuss </w:t>
      </w:r>
      <w:r>
        <w:rPr>
          <w:rFonts w:eastAsiaTheme="minorEastAsia"/>
          <w:sz w:val="22"/>
          <w:lang w:val="en-US"/>
        </w:rPr>
        <w:t xml:space="preserve">enhancement for PUCCH to be used </w:t>
      </w:r>
      <w:r w:rsidR="00A631B3">
        <w:rPr>
          <w:rFonts w:eastAsiaTheme="minorEastAsia"/>
          <w:sz w:val="22"/>
          <w:lang w:val="en-US"/>
        </w:rPr>
        <w:t>for either of the following options</w:t>
      </w:r>
    </w:p>
    <w:p w14:paraId="6AE42C4A" w14:textId="1D073041" w:rsidR="00853380" w:rsidRPr="00A631B3" w:rsidRDefault="00A631B3" w:rsidP="00A631B3">
      <w:pPr>
        <w:numPr>
          <w:ilvl w:val="1"/>
          <w:numId w:val="9"/>
        </w:numPr>
        <w:snapToGrid w:val="0"/>
        <w:spacing w:before="60" w:after="60"/>
        <w:rPr>
          <w:sz w:val="22"/>
          <w:szCs w:val="18"/>
          <w:lang w:val="en-US"/>
        </w:rPr>
      </w:pPr>
      <w:r>
        <w:rPr>
          <w:sz w:val="22"/>
          <w:szCs w:val="18"/>
          <w:lang w:val="en-US"/>
        </w:rPr>
        <w:t>Option 1:</w:t>
      </w:r>
      <w:r w:rsidR="00853380">
        <w:rPr>
          <w:rFonts w:eastAsiaTheme="minorEastAsia"/>
          <w:sz w:val="22"/>
          <w:lang w:val="en-US"/>
        </w:rPr>
        <w:t xml:space="preserve"> </w:t>
      </w:r>
      <w:r w:rsidR="0092031F">
        <w:rPr>
          <w:rFonts w:eastAsiaTheme="minorEastAsia"/>
          <w:sz w:val="22"/>
          <w:lang w:val="en-US"/>
        </w:rPr>
        <w:t xml:space="preserve">when </w:t>
      </w:r>
      <w:r w:rsidR="00853380">
        <w:rPr>
          <w:rFonts w:eastAsiaTheme="minorEastAsia"/>
          <w:sz w:val="22"/>
          <w:lang w:val="en-US"/>
        </w:rPr>
        <w:t>dedicated PUCCH resource configuration is not provided</w:t>
      </w:r>
    </w:p>
    <w:p w14:paraId="356E31C1" w14:textId="62184106" w:rsidR="00A631B3" w:rsidRDefault="00A631B3" w:rsidP="00A631B3">
      <w:pPr>
        <w:numPr>
          <w:ilvl w:val="1"/>
          <w:numId w:val="9"/>
        </w:numPr>
        <w:snapToGrid w:val="0"/>
        <w:spacing w:before="60" w:after="60"/>
        <w:rPr>
          <w:sz w:val="22"/>
          <w:szCs w:val="18"/>
          <w:lang w:val="en-US"/>
        </w:rPr>
      </w:pPr>
      <w:r>
        <w:rPr>
          <w:rFonts w:eastAsiaTheme="minorEastAsia"/>
          <w:sz w:val="22"/>
          <w:lang w:val="en-US"/>
        </w:rPr>
        <w:t xml:space="preserve">Option 2: </w:t>
      </w:r>
      <w:r w:rsidR="0092031F">
        <w:rPr>
          <w:rFonts w:eastAsiaTheme="minorEastAsia"/>
          <w:sz w:val="22"/>
          <w:lang w:val="en-US"/>
        </w:rPr>
        <w:t xml:space="preserve">when </w:t>
      </w:r>
      <w:r w:rsidR="005051CB">
        <w:rPr>
          <w:rFonts w:eastAsiaTheme="minorEastAsia"/>
          <w:sz w:val="22"/>
          <w:lang w:val="en-US"/>
        </w:rPr>
        <w:t>PUCCH resource is indicated by a DCI format 1_0 with CRC scrambled by TC-RNTI</w:t>
      </w:r>
    </w:p>
    <w:p w14:paraId="343FF44F" w14:textId="77777777" w:rsidR="00853380" w:rsidRPr="00A631B3" w:rsidRDefault="00853380">
      <w:pPr>
        <w:spacing w:before="60" w:after="60"/>
        <w:jc w:val="both"/>
        <w:rPr>
          <w:rFonts w:eastAsiaTheme="minorEastAsia" w:hint="eastAsia"/>
          <w:sz w:val="22"/>
          <w:lang w:val="en-US"/>
        </w:rPr>
      </w:pPr>
    </w:p>
    <w:p w14:paraId="086BC349" w14:textId="77777777" w:rsidR="00853380" w:rsidRDefault="00853380">
      <w:pPr>
        <w:spacing w:before="60" w:after="60"/>
        <w:jc w:val="both"/>
        <w:rPr>
          <w:rFonts w:eastAsiaTheme="minorEastAsia" w:hint="eastAsia"/>
          <w:sz w:val="22"/>
          <w:lang w:val="en-US"/>
        </w:rPr>
      </w:pPr>
    </w:p>
    <w:p w14:paraId="732003A0" w14:textId="77777777" w:rsidR="008C1918" w:rsidRDefault="008C1918">
      <w:pPr>
        <w:spacing w:before="60" w:after="60"/>
        <w:jc w:val="both"/>
        <w:rPr>
          <w:rFonts w:eastAsiaTheme="minorEastAsia" w:hint="eastAsia"/>
          <w:sz w:val="22"/>
          <w:lang w:val="en-US"/>
        </w:rPr>
      </w:pPr>
    </w:p>
    <w:p w14:paraId="4EA4930C" w14:textId="77777777" w:rsidR="00E4196D" w:rsidRDefault="00512DDF">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 Enhancement mechanism - repetition</w:t>
      </w:r>
    </w:p>
    <w:p w14:paraId="1AAA1A17" w14:textId="77777777" w:rsidR="00E4196D" w:rsidRDefault="00512DDF">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enhancement mechanism of PUCCH to be used when dedicated PUCCH resource configuration is not provided, it can be seen that a lot of companies believe repetition should be introduced and that no other mechanism is proposed for this PUCCH (though there are other proposals commonly applied to UL channel, e.g., polarization perspective). As the companies mention in their contributions, FL thinks that repetition is straightforward way. For the details, further discussion would be necessary for at least the following five aspects, based on companies’ inputs and Rel-17 Msg3 repetition.</w:t>
      </w:r>
    </w:p>
    <w:p w14:paraId="0AB798F5" w14:textId="77777777" w:rsidR="00E4196D" w:rsidRDefault="00512DDF">
      <w:pPr>
        <w:spacing w:before="60" w:after="60"/>
        <w:ind w:leftChars="100" w:left="240"/>
        <w:jc w:val="both"/>
        <w:rPr>
          <w:rFonts w:eastAsiaTheme="minorEastAsia"/>
          <w:sz w:val="22"/>
          <w:lang w:val="en-US"/>
        </w:rPr>
      </w:pPr>
      <w:r>
        <w:rPr>
          <w:rFonts w:eastAsiaTheme="minorEastAsia"/>
          <w:sz w:val="22"/>
          <w:lang w:val="en-US"/>
        </w:rPr>
        <w:t>A: Procedure to perform repetitions (e.g., cell-specific configuration, request to gNB and dynamic indication from gNB, UE capability report, etc.)</w:t>
      </w:r>
    </w:p>
    <w:p w14:paraId="4073B61C" w14:textId="77777777" w:rsidR="00E4196D" w:rsidRDefault="00512DDF">
      <w:pPr>
        <w:spacing w:before="60" w:after="60"/>
        <w:ind w:leftChars="200" w:left="480"/>
        <w:jc w:val="both"/>
        <w:rPr>
          <w:rFonts w:eastAsiaTheme="minorEastAsia"/>
          <w:sz w:val="22"/>
          <w:lang w:val="en-US"/>
        </w:rPr>
      </w:pPr>
      <w:r>
        <w:rPr>
          <w:rFonts w:eastAsiaTheme="minorEastAsia"/>
          <w:sz w:val="22"/>
          <w:lang w:val="en-US"/>
        </w:rPr>
        <w:t>[5/vivo] [7/OPPO] [8/CATT] [9/Intel] [11/xiaomi]</w:t>
      </w:r>
      <w:r>
        <w:t xml:space="preserve"> </w:t>
      </w:r>
      <w:r>
        <w:rPr>
          <w:rFonts w:eastAsiaTheme="minorEastAsia"/>
          <w:sz w:val="22"/>
          <w:lang w:val="en-US"/>
        </w:rPr>
        <w:t>[12/CMCC] [13/ETRI] [15/Apple]</w:t>
      </w:r>
      <w:r>
        <w:t xml:space="preserve"> </w:t>
      </w:r>
      <w:r>
        <w:rPr>
          <w:rFonts w:eastAsiaTheme="minorEastAsia"/>
          <w:sz w:val="22"/>
          <w:lang w:val="en-US"/>
        </w:rPr>
        <w:t>[17/Samsung] [18/Baicells]</w:t>
      </w:r>
      <w:r>
        <w:t xml:space="preserve"> </w:t>
      </w:r>
      <w:r>
        <w:rPr>
          <w:rFonts w:eastAsiaTheme="minorEastAsia"/>
          <w:sz w:val="22"/>
          <w:lang w:val="en-US"/>
        </w:rPr>
        <w:t>[19/Pana]</w:t>
      </w:r>
      <w:r>
        <w:t xml:space="preserve"> </w:t>
      </w:r>
      <w:r>
        <w:rPr>
          <w:rFonts w:eastAsiaTheme="minorEastAsia"/>
          <w:sz w:val="22"/>
          <w:lang w:val="en-US"/>
        </w:rPr>
        <w:t>[20/LGE] [21/DCM] [22/QC] [24/Nokia, NSB]</w:t>
      </w:r>
    </w:p>
    <w:p w14:paraId="321E3879" w14:textId="77777777" w:rsidR="00E4196D" w:rsidRDefault="00512DDF">
      <w:pPr>
        <w:spacing w:before="60" w:after="60"/>
        <w:ind w:leftChars="100" w:left="240"/>
        <w:jc w:val="both"/>
        <w:rPr>
          <w:rFonts w:eastAsiaTheme="minorEastAsia"/>
          <w:sz w:val="22"/>
          <w:lang w:val="en-US"/>
        </w:rPr>
      </w:pPr>
      <w:r>
        <w:rPr>
          <w:rFonts w:eastAsiaTheme="minorEastAsia" w:hint="eastAsia"/>
          <w:sz w:val="22"/>
          <w:lang w:val="en-US"/>
        </w:rPr>
        <w:t>B</w:t>
      </w:r>
      <w:r>
        <w:rPr>
          <w:rFonts w:eastAsiaTheme="minorEastAsia"/>
          <w:sz w:val="22"/>
          <w:lang w:val="en-US"/>
        </w:rPr>
        <w:t>: Repetition factor</w:t>
      </w:r>
    </w:p>
    <w:p w14:paraId="4C694DCD" w14:textId="77777777" w:rsidR="00E4196D" w:rsidRDefault="00512DDF">
      <w:pPr>
        <w:spacing w:before="60" w:after="60"/>
        <w:ind w:leftChars="200" w:left="480"/>
        <w:jc w:val="both"/>
        <w:rPr>
          <w:rFonts w:eastAsiaTheme="minorEastAsia"/>
          <w:sz w:val="22"/>
          <w:lang w:val="en-US"/>
        </w:rPr>
      </w:pPr>
      <w:r>
        <w:rPr>
          <w:rFonts w:eastAsiaTheme="minorEastAsia"/>
          <w:sz w:val="22"/>
          <w:lang w:val="en-US"/>
        </w:rPr>
        <w:t>[2/MTK] [3/HW, HiSi] [5/vivo] [6/ZTE]</w:t>
      </w:r>
      <w:r>
        <w:t xml:space="preserve"> </w:t>
      </w:r>
      <w:r>
        <w:rPr>
          <w:rFonts w:eastAsiaTheme="minorEastAsia"/>
          <w:sz w:val="22"/>
          <w:lang w:val="en-US"/>
        </w:rPr>
        <w:t>[7/OPPO]</w:t>
      </w:r>
      <w:r>
        <w:t xml:space="preserve"> </w:t>
      </w:r>
      <w:r>
        <w:rPr>
          <w:rFonts w:eastAsiaTheme="minorEastAsia"/>
          <w:sz w:val="22"/>
          <w:lang w:val="en-US"/>
        </w:rPr>
        <w:t>[8/CATT] [15/Apple]</w:t>
      </w:r>
      <w:r>
        <w:t xml:space="preserve"> </w:t>
      </w:r>
      <w:r>
        <w:rPr>
          <w:rFonts w:eastAsiaTheme="minorEastAsia"/>
          <w:sz w:val="22"/>
          <w:lang w:val="en-US"/>
        </w:rPr>
        <w:t>[16/Ericsson] [19/Pana] [21/DCM]</w:t>
      </w:r>
    </w:p>
    <w:p w14:paraId="7EDA9520" w14:textId="77777777" w:rsidR="00E4196D" w:rsidRDefault="00512DDF">
      <w:pPr>
        <w:spacing w:before="60" w:after="60"/>
        <w:ind w:leftChars="100" w:left="240"/>
        <w:jc w:val="both"/>
        <w:rPr>
          <w:rFonts w:eastAsiaTheme="minorEastAsia"/>
          <w:sz w:val="22"/>
          <w:lang w:val="en-US"/>
        </w:rPr>
      </w:pPr>
      <w:r>
        <w:rPr>
          <w:rFonts w:eastAsiaTheme="minorEastAsia" w:hint="eastAsia"/>
          <w:sz w:val="22"/>
          <w:lang w:val="en-US"/>
        </w:rPr>
        <w:t>C</w:t>
      </w:r>
      <w:r>
        <w:rPr>
          <w:rFonts w:eastAsiaTheme="minorEastAsia"/>
          <w:sz w:val="22"/>
          <w:lang w:val="en-US"/>
        </w:rPr>
        <w:t>: Frequency hopping</w:t>
      </w:r>
    </w:p>
    <w:p w14:paraId="2297DCCB" w14:textId="77777777" w:rsidR="00E4196D" w:rsidRDefault="00512DDF">
      <w:pPr>
        <w:spacing w:before="60" w:after="60"/>
        <w:ind w:leftChars="200" w:left="480"/>
        <w:jc w:val="both"/>
        <w:rPr>
          <w:rFonts w:eastAsiaTheme="minorEastAsia"/>
          <w:sz w:val="22"/>
          <w:lang w:val="en-US"/>
        </w:rPr>
      </w:pPr>
      <w:r>
        <w:rPr>
          <w:rFonts w:eastAsiaTheme="minorEastAsia"/>
          <w:sz w:val="22"/>
          <w:lang w:val="en-US"/>
        </w:rPr>
        <w:t>[5/vivo] [9/Intel (not support inter-slot FH)] [15/Apple]</w:t>
      </w:r>
    </w:p>
    <w:p w14:paraId="36FE2E70" w14:textId="77777777" w:rsidR="00E4196D" w:rsidRDefault="00512DDF">
      <w:pPr>
        <w:spacing w:before="60" w:after="60"/>
        <w:ind w:leftChars="100" w:left="240"/>
        <w:jc w:val="both"/>
        <w:rPr>
          <w:rFonts w:eastAsiaTheme="minorEastAsia"/>
          <w:sz w:val="22"/>
          <w:lang w:val="en-US"/>
        </w:rPr>
      </w:pPr>
      <w:r>
        <w:rPr>
          <w:rFonts w:eastAsiaTheme="minorEastAsia" w:hint="eastAsia"/>
          <w:sz w:val="22"/>
          <w:lang w:val="en-US"/>
        </w:rPr>
        <w:t>D</w:t>
      </w:r>
      <w:r>
        <w:rPr>
          <w:rFonts w:eastAsiaTheme="minorEastAsia"/>
          <w:sz w:val="22"/>
          <w:lang w:val="en-US"/>
        </w:rPr>
        <w:t>: Repetition slot counting</w:t>
      </w:r>
    </w:p>
    <w:p w14:paraId="50485E98" w14:textId="77777777" w:rsidR="00E4196D" w:rsidRDefault="00512DDF">
      <w:pPr>
        <w:spacing w:before="60" w:after="60"/>
        <w:ind w:leftChars="200" w:left="480"/>
        <w:jc w:val="both"/>
        <w:rPr>
          <w:rFonts w:eastAsiaTheme="minorEastAsia"/>
          <w:sz w:val="22"/>
          <w:lang w:val="en-US"/>
        </w:rPr>
      </w:pPr>
      <w:r>
        <w:rPr>
          <w:rFonts w:eastAsiaTheme="minorEastAsia"/>
          <w:sz w:val="22"/>
          <w:lang w:val="en-US"/>
        </w:rPr>
        <w:t>[5/vivo] [9/Intel]</w:t>
      </w:r>
    </w:p>
    <w:p w14:paraId="0361DA3E" w14:textId="77777777" w:rsidR="00E4196D" w:rsidRDefault="00512DDF">
      <w:pPr>
        <w:spacing w:before="60" w:after="60"/>
        <w:ind w:leftChars="100" w:left="240"/>
        <w:jc w:val="both"/>
        <w:rPr>
          <w:rFonts w:eastAsiaTheme="minorEastAsia"/>
          <w:sz w:val="22"/>
          <w:lang w:val="en-US"/>
        </w:rPr>
      </w:pPr>
      <w:r>
        <w:rPr>
          <w:rFonts w:eastAsiaTheme="minorEastAsia"/>
          <w:sz w:val="22"/>
          <w:lang w:val="en-US"/>
        </w:rPr>
        <w:t>E: DMRS bundling</w:t>
      </w:r>
    </w:p>
    <w:p w14:paraId="5BFE3B03" w14:textId="77777777" w:rsidR="00E4196D" w:rsidRDefault="00512DDF">
      <w:pPr>
        <w:spacing w:before="60" w:after="60"/>
        <w:ind w:leftChars="200" w:left="480"/>
        <w:jc w:val="both"/>
        <w:rPr>
          <w:rFonts w:eastAsiaTheme="minorEastAsia"/>
          <w:sz w:val="22"/>
          <w:lang w:val="en-US"/>
        </w:rPr>
      </w:pPr>
      <w:r>
        <w:rPr>
          <w:rFonts w:eastAsiaTheme="minorEastAsia"/>
          <w:sz w:val="22"/>
          <w:lang w:val="en-US"/>
        </w:rPr>
        <w:t>[6/ZTE] [15/Apple]</w:t>
      </w:r>
      <w:r>
        <w:t xml:space="preserve"> </w:t>
      </w:r>
      <w:r>
        <w:rPr>
          <w:rFonts w:eastAsiaTheme="minorEastAsia"/>
          <w:sz w:val="22"/>
          <w:lang w:val="en-US"/>
        </w:rPr>
        <w:t>[18/Baicells] [19/Pana (not support)]</w:t>
      </w:r>
    </w:p>
    <w:p w14:paraId="432ACEA9" w14:textId="77777777" w:rsidR="00E4196D" w:rsidRDefault="00512DDF">
      <w:pPr>
        <w:spacing w:before="60" w:after="60"/>
        <w:jc w:val="both"/>
        <w:rPr>
          <w:rFonts w:eastAsiaTheme="minorEastAsia"/>
          <w:sz w:val="22"/>
          <w:lang w:val="en-US"/>
        </w:rPr>
      </w:pPr>
      <w:r>
        <w:rPr>
          <w:rFonts w:eastAsiaTheme="minorEastAsia"/>
          <w:sz w:val="22"/>
          <w:lang w:val="en-US"/>
        </w:rPr>
        <w:t>Therefore, the following proposal is made.</w:t>
      </w:r>
    </w:p>
    <w:p w14:paraId="5C470ACD" w14:textId="77777777" w:rsidR="00E4196D" w:rsidRDefault="00E4196D">
      <w:pPr>
        <w:spacing w:before="60" w:after="60"/>
        <w:jc w:val="both"/>
        <w:rPr>
          <w:rFonts w:eastAsiaTheme="minorEastAsia"/>
          <w:sz w:val="22"/>
        </w:rPr>
      </w:pPr>
    </w:p>
    <w:p w14:paraId="2C763969" w14:textId="77777777" w:rsidR="00E4196D" w:rsidRDefault="00512DD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4E8529F1" w14:textId="77777777" w:rsidR="00E4196D" w:rsidRDefault="00512DDF">
      <w:pPr>
        <w:spacing w:before="60" w:after="60"/>
        <w:rPr>
          <w:b/>
          <w:sz w:val="22"/>
          <w:szCs w:val="18"/>
          <w:lang w:eastAsia="zh-CN"/>
        </w:rPr>
      </w:pPr>
      <w:r>
        <w:rPr>
          <w:b/>
          <w:sz w:val="22"/>
          <w:szCs w:val="18"/>
          <w:highlight w:val="yellow"/>
          <w:lang w:eastAsia="zh-CN"/>
        </w:rPr>
        <w:t>Proposal 1-2_v0</w:t>
      </w:r>
    </w:p>
    <w:p w14:paraId="65A6D040" w14:textId="77777777" w:rsidR="00E4196D" w:rsidRDefault="00512DDF">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to be used when dedicated PUCCH resource configuration is not provided,</w:t>
      </w:r>
    </w:p>
    <w:p w14:paraId="4B900EF3" w14:textId="77777777" w:rsidR="00E4196D" w:rsidRDefault="00512DDF">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upport PUCCH repetition</w:t>
      </w:r>
    </w:p>
    <w:p w14:paraId="709A6919" w14:textId="77777777" w:rsidR="00E4196D" w:rsidRDefault="00512DDF">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urther discuss at least the following</w:t>
      </w:r>
    </w:p>
    <w:p w14:paraId="6EBEE8B4" w14:textId="77777777" w:rsidR="00E4196D" w:rsidRDefault="00512DDF">
      <w:pPr>
        <w:numPr>
          <w:ilvl w:val="2"/>
          <w:numId w:val="9"/>
        </w:numPr>
        <w:snapToGrid w:val="0"/>
        <w:spacing w:before="60" w:after="60"/>
        <w:rPr>
          <w:sz w:val="22"/>
          <w:szCs w:val="18"/>
          <w:lang w:val="en-US"/>
        </w:rPr>
      </w:pPr>
      <w:r>
        <w:rPr>
          <w:rFonts w:eastAsiaTheme="minorEastAsia"/>
          <w:sz w:val="22"/>
          <w:lang w:val="en-US"/>
        </w:rPr>
        <w:t>Procedure to perform repetitions (e.g., cell-specific configuration, request to gNB and dynamic indication from gNB, UE capability report, etc.)</w:t>
      </w:r>
    </w:p>
    <w:p w14:paraId="2CF22EB6" w14:textId="77777777" w:rsidR="00E4196D" w:rsidRDefault="00512DDF">
      <w:pPr>
        <w:numPr>
          <w:ilvl w:val="2"/>
          <w:numId w:val="9"/>
        </w:numPr>
        <w:snapToGrid w:val="0"/>
        <w:spacing w:before="60" w:after="60"/>
        <w:rPr>
          <w:sz w:val="22"/>
          <w:szCs w:val="18"/>
          <w:lang w:val="en-US"/>
        </w:rPr>
      </w:pPr>
      <w:r>
        <w:rPr>
          <w:rFonts w:eastAsiaTheme="minorEastAsia"/>
          <w:sz w:val="22"/>
          <w:lang w:val="en-US"/>
        </w:rPr>
        <w:t>Repetition factor</w:t>
      </w:r>
    </w:p>
    <w:p w14:paraId="61F6D68E" w14:textId="77777777" w:rsidR="00E4196D" w:rsidRDefault="00512DDF">
      <w:pPr>
        <w:numPr>
          <w:ilvl w:val="2"/>
          <w:numId w:val="9"/>
        </w:numPr>
        <w:snapToGrid w:val="0"/>
        <w:spacing w:before="60" w:after="60"/>
        <w:rPr>
          <w:sz w:val="22"/>
          <w:szCs w:val="18"/>
          <w:lang w:val="en-US"/>
        </w:rPr>
      </w:pPr>
      <w:r>
        <w:rPr>
          <w:rFonts w:eastAsiaTheme="minorEastAsia"/>
          <w:sz w:val="22"/>
          <w:lang w:val="en-US"/>
        </w:rPr>
        <w:t>Frequency hopping</w:t>
      </w:r>
    </w:p>
    <w:p w14:paraId="5591E8A4" w14:textId="77777777" w:rsidR="00E4196D" w:rsidRDefault="00512DDF">
      <w:pPr>
        <w:numPr>
          <w:ilvl w:val="2"/>
          <w:numId w:val="9"/>
        </w:numPr>
        <w:snapToGrid w:val="0"/>
        <w:spacing w:before="60" w:after="60"/>
        <w:rPr>
          <w:sz w:val="22"/>
          <w:szCs w:val="18"/>
          <w:lang w:val="en-US"/>
        </w:rPr>
      </w:pPr>
      <w:r>
        <w:rPr>
          <w:rFonts w:eastAsiaTheme="minorEastAsia"/>
          <w:sz w:val="22"/>
          <w:lang w:val="en-US"/>
        </w:rPr>
        <w:t>Repetition slot counting</w:t>
      </w:r>
    </w:p>
    <w:p w14:paraId="5996BA5C" w14:textId="77777777" w:rsidR="00E4196D" w:rsidRDefault="00512DDF">
      <w:pPr>
        <w:numPr>
          <w:ilvl w:val="2"/>
          <w:numId w:val="9"/>
        </w:numPr>
        <w:snapToGrid w:val="0"/>
        <w:spacing w:before="60" w:after="60"/>
        <w:rPr>
          <w:sz w:val="22"/>
          <w:szCs w:val="18"/>
          <w:lang w:val="en-US"/>
        </w:rPr>
      </w:pPr>
      <w:r>
        <w:rPr>
          <w:rFonts w:eastAsiaTheme="minorEastAsia" w:hint="eastAsia"/>
          <w:sz w:val="22"/>
          <w:lang w:val="en-US"/>
        </w:rPr>
        <w:t>D</w:t>
      </w:r>
      <w:r>
        <w:rPr>
          <w:rFonts w:eastAsiaTheme="minorEastAsia"/>
          <w:sz w:val="22"/>
          <w:lang w:val="en-US"/>
        </w:rPr>
        <w:t>MRS bundling</w:t>
      </w:r>
    </w:p>
    <w:p w14:paraId="06785303" w14:textId="77777777" w:rsidR="00E4196D" w:rsidRDefault="00E4196D">
      <w:pPr>
        <w:spacing w:before="60" w:after="60"/>
        <w:jc w:val="both"/>
        <w:rPr>
          <w:rFonts w:eastAsiaTheme="minorEastAsia"/>
          <w:sz w:val="22"/>
          <w:lang w:val="en-US"/>
        </w:rPr>
      </w:pPr>
    </w:p>
    <w:p w14:paraId="511549AB" w14:textId="77777777" w:rsidR="00E4196D" w:rsidRDefault="00512DDF">
      <w:pPr>
        <w:spacing w:before="60" w:after="60"/>
        <w:jc w:val="both"/>
        <w:rPr>
          <w:rFonts w:eastAsiaTheme="minorEastAsia"/>
          <w:sz w:val="22"/>
          <w:lang w:val="en-US"/>
        </w:rPr>
      </w:pPr>
      <w:r>
        <w:rPr>
          <w:rFonts w:eastAsiaTheme="minorEastAsia"/>
          <w:sz w:val="22"/>
          <w:lang w:val="en-US"/>
        </w:rPr>
        <w:t>Q: Do you agree the above proposal?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E4196D" w14:paraId="1EE239E4" w14:textId="77777777">
        <w:tc>
          <w:tcPr>
            <w:tcW w:w="1413" w:type="dxa"/>
            <w:shd w:val="clear" w:color="auto" w:fill="EEECE1" w:themeFill="background2"/>
          </w:tcPr>
          <w:p w14:paraId="38B80C13"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7B3FE69"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1F33BCE4"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E4196D" w14:paraId="796D3720" w14:textId="77777777">
        <w:tc>
          <w:tcPr>
            <w:tcW w:w="1413" w:type="dxa"/>
          </w:tcPr>
          <w:p w14:paraId="67D3A91B" w14:textId="77777777" w:rsidR="00E4196D" w:rsidRDefault="00512DDF">
            <w:pPr>
              <w:spacing w:beforeLines="50" w:before="120" w:afterLines="50" w:after="120"/>
              <w:rPr>
                <w:sz w:val="22"/>
                <w:szCs w:val="18"/>
                <w:lang w:val="en-US"/>
              </w:rPr>
            </w:pPr>
            <w:r>
              <w:rPr>
                <w:sz w:val="22"/>
                <w:szCs w:val="18"/>
                <w:lang w:val="en-US"/>
              </w:rPr>
              <w:lastRenderedPageBreak/>
              <w:t>Apple</w:t>
            </w:r>
          </w:p>
        </w:tc>
        <w:tc>
          <w:tcPr>
            <w:tcW w:w="1134" w:type="dxa"/>
          </w:tcPr>
          <w:p w14:paraId="3E0B6360"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55F0294C" w14:textId="77777777" w:rsidR="00E4196D" w:rsidRDefault="00E4196D">
            <w:pPr>
              <w:spacing w:beforeLines="50" w:before="120" w:afterLines="50" w:after="120"/>
              <w:rPr>
                <w:sz w:val="22"/>
                <w:szCs w:val="18"/>
                <w:lang w:val="en-US"/>
              </w:rPr>
            </w:pPr>
          </w:p>
        </w:tc>
      </w:tr>
      <w:tr w:rsidR="00E4196D" w14:paraId="7D219913" w14:textId="77777777">
        <w:tc>
          <w:tcPr>
            <w:tcW w:w="1413" w:type="dxa"/>
          </w:tcPr>
          <w:p w14:paraId="6DE8C3C1" w14:textId="77777777" w:rsidR="00E4196D" w:rsidRDefault="00512DDF">
            <w:pPr>
              <w:spacing w:beforeLines="50" w:before="120" w:afterLines="50" w:after="120"/>
              <w:rPr>
                <w:sz w:val="22"/>
                <w:szCs w:val="18"/>
                <w:lang w:val="en-US"/>
              </w:rPr>
            </w:pPr>
            <w:r>
              <w:rPr>
                <w:sz w:val="22"/>
                <w:szCs w:val="18"/>
                <w:lang w:val="en-US"/>
              </w:rPr>
              <w:t>QC</w:t>
            </w:r>
          </w:p>
        </w:tc>
        <w:tc>
          <w:tcPr>
            <w:tcW w:w="1134" w:type="dxa"/>
          </w:tcPr>
          <w:p w14:paraId="15AAAA25"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4F4DF7A0" w14:textId="77777777" w:rsidR="00E4196D" w:rsidRDefault="00512DDF">
            <w:pPr>
              <w:spacing w:beforeLines="50" w:before="120" w:afterLines="50" w:after="120"/>
              <w:rPr>
                <w:sz w:val="22"/>
                <w:szCs w:val="18"/>
                <w:lang w:val="en-US"/>
              </w:rPr>
            </w:pPr>
            <w:r>
              <w:rPr>
                <w:sz w:val="22"/>
                <w:szCs w:val="18"/>
                <w:lang w:val="en-US"/>
              </w:rPr>
              <w:t xml:space="preserve">Suggest to rephrase the first bullet as – </w:t>
            </w:r>
            <w:r>
              <w:rPr>
                <w:b/>
                <w:bCs/>
                <w:sz w:val="22"/>
                <w:szCs w:val="18"/>
                <w:lang w:val="en-US"/>
              </w:rPr>
              <w:t>Procedure and signaling including indication of UE capability and PUCCH repetition</w:t>
            </w:r>
          </w:p>
        </w:tc>
      </w:tr>
      <w:tr w:rsidR="00E4196D" w14:paraId="38B7640F" w14:textId="77777777">
        <w:tc>
          <w:tcPr>
            <w:tcW w:w="1413" w:type="dxa"/>
          </w:tcPr>
          <w:p w14:paraId="0CFA79F2" w14:textId="77777777" w:rsidR="00E4196D" w:rsidRDefault="00512DDF">
            <w:pPr>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0024FF20" w14:textId="77777777" w:rsidR="00E4196D" w:rsidRDefault="00512DDF">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265C29AC" w14:textId="77777777" w:rsidR="00E4196D" w:rsidRDefault="00E4196D">
            <w:pPr>
              <w:spacing w:beforeLines="50" w:before="120" w:afterLines="50" w:after="120"/>
              <w:rPr>
                <w:sz w:val="22"/>
                <w:szCs w:val="18"/>
                <w:lang w:val="en-US"/>
              </w:rPr>
            </w:pPr>
          </w:p>
        </w:tc>
      </w:tr>
      <w:tr w:rsidR="00E4196D" w14:paraId="2C213D20" w14:textId="77777777">
        <w:tc>
          <w:tcPr>
            <w:tcW w:w="1413" w:type="dxa"/>
          </w:tcPr>
          <w:p w14:paraId="6E865AA1" w14:textId="77777777" w:rsidR="00E4196D" w:rsidRDefault="00512DDF">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334FC1C2" w14:textId="77777777" w:rsidR="00E4196D" w:rsidRDefault="00512DDF">
            <w:pPr>
              <w:spacing w:beforeLines="50" w:before="120" w:afterLines="50" w:after="120"/>
              <w:rPr>
                <w:sz w:val="22"/>
                <w:szCs w:val="18"/>
                <w:lang w:val="en-US"/>
              </w:rPr>
            </w:pPr>
            <w:r>
              <w:rPr>
                <w:rFonts w:eastAsia="Malgun Gothic"/>
                <w:sz w:val="22"/>
                <w:szCs w:val="18"/>
                <w:lang w:val="en-US" w:eastAsia="ko-KR"/>
              </w:rPr>
              <w:t>Partially</w:t>
            </w:r>
          </w:p>
        </w:tc>
        <w:tc>
          <w:tcPr>
            <w:tcW w:w="7415" w:type="dxa"/>
          </w:tcPr>
          <w:p w14:paraId="15C8FF47" w14:textId="77777777" w:rsidR="00E4196D" w:rsidRDefault="00512DDF">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We prefer to focus on essential aspects as in the first two sub-bullets. </w:t>
            </w:r>
          </w:p>
          <w:p w14:paraId="5AF60B6D" w14:textId="77777777" w:rsidR="00E4196D" w:rsidRDefault="00512DDF">
            <w:pPr>
              <w:spacing w:beforeLines="50" w:before="120" w:afterLines="50" w:after="120"/>
              <w:rPr>
                <w:sz w:val="22"/>
                <w:szCs w:val="18"/>
                <w:lang w:val="en-US"/>
              </w:rPr>
            </w:pPr>
            <w:r>
              <w:rPr>
                <w:rFonts w:eastAsia="Malgun Gothic"/>
                <w:sz w:val="22"/>
                <w:szCs w:val="18"/>
                <w:lang w:val="en-US" w:eastAsia="ko-KR"/>
              </w:rPr>
              <w:t xml:space="preserve">Other aspects can be deprioritized. DMRS bundling will not be needed if sufficient repetition factor can be provided. </w:t>
            </w:r>
          </w:p>
        </w:tc>
      </w:tr>
      <w:tr w:rsidR="00E4196D" w14:paraId="1A3F2C76" w14:textId="77777777">
        <w:tc>
          <w:tcPr>
            <w:tcW w:w="1413" w:type="dxa"/>
          </w:tcPr>
          <w:p w14:paraId="1232B704"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3EA3C562"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2BD80B88" w14:textId="77777777" w:rsidR="00E4196D" w:rsidRDefault="00E4196D">
            <w:pPr>
              <w:spacing w:beforeLines="50" w:before="120" w:afterLines="50" w:after="120"/>
              <w:rPr>
                <w:sz w:val="22"/>
                <w:szCs w:val="18"/>
                <w:lang w:val="en-US"/>
              </w:rPr>
            </w:pPr>
          </w:p>
        </w:tc>
      </w:tr>
      <w:tr w:rsidR="00E4196D" w14:paraId="0A27693D" w14:textId="77777777">
        <w:tc>
          <w:tcPr>
            <w:tcW w:w="1413" w:type="dxa"/>
          </w:tcPr>
          <w:p w14:paraId="04996C5C"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CDEAF76"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55FDF185"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lso fine with QC’s version.</w:t>
            </w:r>
          </w:p>
        </w:tc>
      </w:tr>
      <w:tr w:rsidR="00E4196D" w14:paraId="2715633F" w14:textId="77777777">
        <w:tc>
          <w:tcPr>
            <w:tcW w:w="1413" w:type="dxa"/>
          </w:tcPr>
          <w:p w14:paraId="24FD0E8C" w14:textId="77777777" w:rsidR="00E4196D" w:rsidRDefault="00512DDF">
            <w:pPr>
              <w:spacing w:beforeLines="50" w:before="120" w:afterLines="50" w:after="120"/>
              <w:rPr>
                <w:sz w:val="22"/>
                <w:szCs w:val="18"/>
              </w:rPr>
            </w:pPr>
            <w:r>
              <w:rPr>
                <w:sz w:val="22"/>
                <w:szCs w:val="18"/>
                <w:lang w:val="en-US"/>
              </w:rPr>
              <w:t>CMCC</w:t>
            </w:r>
          </w:p>
        </w:tc>
        <w:tc>
          <w:tcPr>
            <w:tcW w:w="1134" w:type="dxa"/>
          </w:tcPr>
          <w:p w14:paraId="1B23CBFB"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47551BB9" w14:textId="77777777" w:rsidR="00E4196D" w:rsidRDefault="00E4196D">
            <w:pPr>
              <w:spacing w:beforeLines="50" w:before="120" w:afterLines="50" w:after="120"/>
              <w:rPr>
                <w:sz w:val="22"/>
                <w:szCs w:val="18"/>
                <w:lang w:val="en-US"/>
              </w:rPr>
            </w:pPr>
          </w:p>
        </w:tc>
      </w:tr>
      <w:tr w:rsidR="00E4196D" w14:paraId="64FB2281" w14:textId="77777777">
        <w:tc>
          <w:tcPr>
            <w:tcW w:w="1413" w:type="dxa"/>
          </w:tcPr>
          <w:p w14:paraId="7A8D35F5" w14:textId="77777777" w:rsidR="00E4196D" w:rsidRDefault="00512DDF">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165C028D" w14:textId="77777777" w:rsidR="00E4196D" w:rsidRDefault="00512DDF">
            <w:pPr>
              <w:spacing w:beforeLines="50" w:before="120" w:afterLines="50" w:after="120"/>
              <w:rPr>
                <w:sz w:val="22"/>
                <w:szCs w:val="18"/>
                <w:lang w:val="en-US"/>
              </w:rPr>
            </w:pPr>
            <w:r>
              <w:rPr>
                <w:sz w:val="22"/>
                <w:szCs w:val="18"/>
                <w:lang w:val="en-US"/>
              </w:rPr>
              <w:t>Partially</w:t>
            </w:r>
          </w:p>
        </w:tc>
        <w:tc>
          <w:tcPr>
            <w:tcW w:w="7415" w:type="dxa"/>
          </w:tcPr>
          <w:p w14:paraId="62DA8927" w14:textId="77777777" w:rsidR="00E4196D" w:rsidRDefault="00512DDF">
            <w:pPr>
              <w:spacing w:beforeLines="50" w:before="120" w:afterLines="50" w:after="120"/>
              <w:rPr>
                <w:sz w:val="22"/>
                <w:szCs w:val="18"/>
                <w:lang w:val="en-US"/>
              </w:rPr>
            </w:pPr>
            <w:r>
              <w:rPr>
                <w:rFonts w:hint="eastAsia"/>
                <w:sz w:val="22"/>
                <w:szCs w:val="18"/>
                <w:lang w:val="en-US"/>
              </w:rPr>
              <w:t>A</w:t>
            </w:r>
            <w:r>
              <w:rPr>
                <w:sz w:val="22"/>
                <w:szCs w:val="18"/>
                <w:lang w:val="en-US"/>
              </w:rPr>
              <w:t>gree with Samsung.</w:t>
            </w:r>
          </w:p>
          <w:p w14:paraId="74CC8444" w14:textId="77777777" w:rsidR="00E4196D" w:rsidRDefault="00512DDF">
            <w:pPr>
              <w:spacing w:beforeLines="50" w:before="120" w:afterLines="50" w:after="120"/>
              <w:rPr>
                <w:sz w:val="22"/>
                <w:szCs w:val="18"/>
                <w:lang w:val="en-US"/>
              </w:rPr>
            </w:pPr>
            <w:r>
              <w:rPr>
                <w:sz w:val="22"/>
                <w:szCs w:val="18"/>
                <w:lang w:val="en-US"/>
              </w:rPr>
              <w:t xml:space="preserve">Also, </w:t>
            </w:r>
            <w:r>
              <w:rPr>
                <w:rFonts w:hint="eastAsia"/>
                <w:sz w:val="22"/>
                <w:szCs w:val="18"/>
                <w:lang w:val="en-US"/>
              </w:rPr>
              <w:t>D</w:t>
            </w:r>
            <w:r>
              <w:rPr>
                <w:sz w:val="22"/>
                <w:szCs w:val="18"/>
                <w:lang w:val="en-US"/>
              </w:rPr>
              <w:t>MRS bundling is an optional feature and we should not assume it for PUCCH used during RACH.</w:t>
            </w:r>
          </w:p>
        </w:tc>
      </w:tr>
      <w:tr w:rsidR="00E4196D" w14:paraId="1D682C80" w14:textId="77777777">
        <w:tc>
          <w:tcPr>
            <w:tcW w:w="1413" w:type="dxa"/>
          </w:tcPr>
          <w:p w14:paraId="1167AE2B"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51917266"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53DE9788"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Sinc</w:t>
            </w:r>
            <w:r>
              <w:rPr>
                <w:rFonts w:eastAsia="SimSun"/>
                <w:sz w:val="22"/>
                <w:szCs w:val="18"/>
                <w:lang w:val="en-US" w:eastAsia="zh-CN"/>
              </w:rPr>
              <w:t xml:space="preserve">e intra-slot frequency hopping of PUCCH on common PUCCH resource is already supported and considering inter-slot frequency hopping could be a UE capability, we suggest to change ‘frequency hopping’ to ‘inter-slot frequency hopping and the relevant UE capability’. </w:t>
            </w:r>
          </w:p>
        </w:tc>
      </w:tr>
      <w:tr w:rsidR="00E4196D" w14:paraId="033BADBA" w14:textId="77777777">
        <w:tc>
          <w:tcPr>
            <w:tcW w:w="1413" w:type="dxa"/>
          </w:tcPr>
          <w:p w14:paraId="407FFA26" w14:textId="77777777" w:rsidR="00E4196D" w:rsidRDefault="00512DDF">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08AC60DF"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580CEF0D" w14:textId="77777777" w:rsidR="00E4196D" w:rsidRDefault="00512DDF">
            <w:pPr>
              <w:spacing w:beforeLines="50" w:before="120" w:afterLines="50" w:after="120"/>
              <w:rPr>
                <w:sz w:val="22"/>
                <w:szCs w:val="18"/>
                <w:lang w:val="en-US"/>
              </w:rPr>
            </w:pPr>
            <w:r>
              <w:rPr>
                <w:sz w:val="22"/>
                <w:szCs w:val="18"/>
                <w:lang w:val="en-US"/>
              </w:rPr>
              <w:t>As stated in previous reply the main target should be PUCCH for HARQ-ACK for Msg4, as outlined in the WID.</w:t>
            </w:r>
          </w:p>
        </w:tc>
      </w:tr>
      <w:tr w:rsidR="00E4196D" w14:paraId="6365FC4C" w14:textId="77777777">
        <w:tc>
          <w:tcPr>
            <w:tcW w:w="1413" w:type="dxa"/>
          </w:tcPr>
          <w:p w14:paraId="2384708B" w14:textId="77777777" w:rsidR="00E4196D" w:rsidRDefault="00512DDF">
            <w:pPr>
              <w:spacing w:beforeLines="50" w:before="120" w:afterLines="50" w:after="120"/>
              <w:rPr>
                <w:sz w:val="22"/>
                <w:szCs w:val="18"/>
                <w:lang w:val="en-US"/>
              </w:rPr>
            </w:pPr>
            <w:r>
              <w:rPr>
                <w:sz w:val="22"/>
                <w:szCs w:val="18"/>
                <w:lang w:val="en-US"/>
              </w:rPr>
              <w:t>Xiaomi</w:t>
            </w:r>
          </w:p>
        </w:tc>
        <w:tc>
          <w:tcPr>
            <w:tcW w:w="1134" w:type="dxa"/>
          </w:tcPr>
          <w:p w14:paraId="2ADE5247"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2E0726BD" w14:textId="77777777" w:rsidR="00E4196D" w:rsidRDefault="00512DDF">
            <w:pPr>
              <w:spacing w:beforeLines="50" w:before="120" w:afterLines="50" w:after="120"/>
              <w:rPr>
                <w:sz w:val="22"/>
                <w:szCs w:val="18"/>
                <w:lang w:val="en-US"/>
              </w:rPr>
            </w:pPr>
            <w:r>
              <w:rPr>
                <w:sz w:val="22"/>
                <w:szCs w:val="18"/>
                <w:lang w:val="en-US"/>
              </w:rPr>
              <w:t xml:space="preserve">Also fine with QC’s update that adding the signaling in the first sub-bullet. </w:t>
            </w:r>
          </w:p>
        </w:tc>
      </w:tr>
      <w:tr w:rsidR="00E4196D" w14:paraId="7D73820D" w14:textId="77777777">
        <w:tc>
          <w:tcPr>
            <w:tcW w:w="1413" w:type="dxa"/>
          </w:tcPr>
          <w:p w14:paraId="5A8CCF11"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66F0A8BF"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3986A4F8" w14:textId="77777777" w:rsidR="00E4196D" w:rsidRDefault="00E4196D">
            <w:pPr>
              <w:spacing w:beforeLines="50" w:before="120" w:afterLines="50" w:after="120"/>
              <w:rPr>
                <w:sz w:val="22"/>
                <w:szCs w:val="18"/>
                <w:lang w:val="en-US"/>
              </w:rPr>
            </w:pPr>
          </w:p>
        </w:tc>
      </w:tr>
      <w:tr w:rsidR="00A8762F" w14:paraId="4A5970FE" w14:textId="77777777">
        <w:tc>
          <w:tcPr>
            <w:tcW w:w="1413" w:type="dxa"/>
          </w:tcPr>
          <w:p w14:paraId="53512342" w14:textId="77777777" w:rsidR="00A8762F" w:rsidRDefault="00A8762F" w:rsidP="00A8762F">
            <w:pPr>
              <w:spacing w:beforeLines="50" w:before="120" w:afterLines="50" w:after="120"/>
              <w:rPr>
                <w:sz w:val="22"/>
                <w:szCs w:val="18"/>
                <w:lang w:val="en-US"/>
              </w:rPr>
            </w:pPr>
            <w:r>
              <w:rPr>
                <w:sz w:val="22"/>
                <w:szCs w:val="18"/>
                <w:lang w:val="en-US"/>
              </w:rPr>
              <w:t>Thales</w:t>
            </w:r>
          </w:p>
        </w:tc>
        <w:tc>
          <w:tcPr>
            <w:tcW w:w="1134" w:type="dxa"/>
          </w:tcPr>
          <w:p w14:paraId="6AC2829A" w14:textId="77777777" w:rsidR="00A8762F" w:rsidRDefault="00A8762F" w:rsidP="00A8762F">
            <w:pPr>
              <w:spacing w:beforeLines="50" w:before="120" w:afterLines="50" w:after="120"/>
              <w:rPr>
                <w:sz w:val="22"/>
                <w:szCs w:val="18"/>
                <w:lang w:val="en-US"/>
              </w:rPr>
            </w:pPr>
            <w:r>
              <w:rPr>
                <w:sz w:val="22"/>
                <w:szCs w:val="18"/>
                <w:lang w:val="en-US"/>
              </w:rPr>
              <w:t>Yes</w:t>
            </w:r>
          </w:p>
        </w:tc>
        <w:tc>
          <w:tcPr>
            <w:tcW w:w="7415" w:type="dxa"/>
          </w:tcPr>
          <w:p w14:paraId="43192FCD" w14:textId="77777777" w:rsidR="00A8762F" w:rsidRDefault="00A8762F" w:rsidP="00A8762F">
            <w:pPr>
              <w:spacing w:beforeLines="50" w:before="120" w:afterLines="50" w:after="120"/>
              <w:rPr>
                <w:sz w:val="22"/>
                <w:szCs w:val="18"/>
                <w:lang w:val="en-US"/>
              </w:rPr>
            </w:pPr>
            <w:r>
              <w:rPr>
                <w:sz w:val="22"/>
                <w:szCs w:val="18"/>
                <w:lang w:val="en-US"/>
              </w:rPr>
              <w:t>Agree with the proposal. Qualcomm’s version is ok and can be slightly modified as follows:</w:t>
            </w:r>
          </w:p>
          <w:p w14:paraId="384BADDB" w14:textId="77777777" w:rsidR="00A8762F" w:rsidRPr="00FD173E" w:rsidRDefault="00A8762F" w:rsidP="00A8762F">
            <w:pPr>
              <w:spacing w:beforeLines="50" w:before="120" w:afterLines="50" w:after="120"/>
              <w:rPr>
                <w:b/>
                <w:sz w:val="22"/>
                <w:szCs w:val="18"/>
                <w:lang w:val="en-US"/>
              </w:rPr>
            </w:pPr>
            <w:r w:rsidRPr="00FD173E">
              <w:rPr>
                <w:b/>
                <w:sz w:val="22"/>
                <w:szCs w:val="18"/>
                <w:lang w:val="en-US"/>
              </w:rPr>
              <w:t>Procedure and signaling including indication of PUCCH repetition</w:t>
            </w:r>
            <w:r>
              <w:rPr>
                <w:b/>
                <w:sz w:val="22"/>
                <w:szCs w:val="18"/>
                <w:lang w:val="en-US"/>
              </w:rPr>
              <w:t xml:space="preserve"> facture</w:t>
            </w:r>
            <w:r w:rsidRPr="00FD173E">
              <w:rPr>
                <w:b/>
                <w:sz w:val="22"/>
                <w:szCs w:val="18"/>
                <w:lang w:val="en-US"/>
              </w:rPr>
              <w:t xml:space="preserve"> and indication of UE capability </w:t>
            </w:r>
          </w:p>
        </w:tc>
      </w:tr>
      <w:tr w:rsidR="00DC7DD9" w14:paraId="72B48B67" w14:textId="77777777">
        <w:tc>
          <w:tcPr>
            <w:tcW w:w="1413" w:type="dxa"/>
          </w:tcPr>
          <w:p w14:paraId="64509038" w14:textId="77777777" w:rsidR="00DC7DD9" w:rsidRPr="00BE0629" w:rsidRDefault="00DC7DD9" w:rsidP="00DC7DD9">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1B9AD48" w14:textId="77777777" w:rsidR="00DC7DD9" w:rsidRPr="00BE0629" w:rsidRDefault="00DC7DD9" w:rsidP="00DC7DD9">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B395D13" w14:textId="77777777" w:rsidR="00DC7DD9" w:rsidRPr="00BE0629" w:rsidRDefault="00DC7DD9" w:rsidP="00DC7DD9">
            <w:pPr>
              <w:spacing w:beforeLines="50" w:before="120" w:afterLines="50" w:after="120"/>
              <w:rPr>
                <w:rFonts w:eastAsia="SimSun"/>
                <w:sz w:val="22"/>
                <w:szCs w:val="18"/>
                <w:lang w:val="en-US" w:eastAsia="zh-CN"/>
              </w:rPr>
            </w:pPr>
          </w:p>
        </w:tc>
      </w:tr>
      <w:tr w:rsidR="00B56F40" w14:paraId="01474F81" w14:textId="77777777">
        <w:tc>
          <w:tcPr>
            <w:tcW w:w="1413" w:type="dxa"/>
          </w:tcPr>
          <w:p w14:paraId="4FFDCB2F" w14:textId="24115CFE" w:rsidR="00B56F40" w:rsidRPr="00B56F40" w:rsidRDefault="00B56F40" w:rsidP="00B56F40">
            <w:pPr>
              <w:spacing w:beforeLines="50" w:before="120" w:afterLines="50" w:after="120"/>
              <w:rPr>
                <w:rFonts w:eastAsia="SimSun"/>
                <w:sz w:val="22"/>
                <w:szCs w:val="18"/>
                <w:lang w:val="en-US" w:eastAsia="zh-CN"/>
              </w:rPr>
            </w:pPr>
            <w:r w:rsidRPr="00B56F40">
              <w:rPr>
                <w:sz w:val="22"/>
                <w:szCs w:val="18"/>
                <w:lang w:val="en-US"/>
              </w:rPr>
              <w:t>Ericsson</w:t>
            </w:r>
          </w:p>
        </w:tc>
        <w:tc>
          <w:tcPr>
            <w:tcW w:w="1134" w:type="dxa"/>
          </w:tcPr>
          <w:p w14:paraId="5668B72B" w14:textId="1EC49EB1" w:rsidR="00B56F40" w:rsidRDefault="00B56F40" w:rsidP="00B56F40">
            <w:pPr>
              <w:spacing w:beforeLines="50" w:before="120" w:afterLines="50" w:after="120"/>
              <w:rPr>
                <w:rFonts w:eastAsia="SimSun"/>
                <w:sz w:val="22"/>
                <w:szCs w:val="18"/>
                <w:lang w:val="en-US" w:eastAsia="zh-CN"/>
              </w:rPr>
            </w:pPr>
            <w:r>
              <w:rPr>
                <w:sz w:val="22"/>
                <w:szCs w:val="18"/>
                <w:lang w:val="en-US"/>
              </w:rPr>
              <w:t>Yes</w:t>
            </w:r>
          </w:p>
        </w:tc>
        <w:tc>
          <w:tcPr>
            <w:tcW w:w="7415" w:type="dxa"/>
          </w:tcPr>
          <w:p w14:paraId="0A47D872" w14:textId="4FD6DF5B" w:rsidR="00B56F40" w:rsidRPr="00BE0629" w:rsidRDefault="00B56F40" w:rsidP="00B56F40">
            <w:pPr>
              <w:spacing w:beforeLines="50" w:before="120" w:afterLines="50" w:after="120"/>
              <w:rPr>
                <w:rFonts w:eastAsia="SimSun"/>
                <w:sz w:val="22"/>
                <w:szCs w:val="18"/>
                <w:lang w:val="en-US" w:eastAsia="zh-CN"/>
              </w:rPr>
            </w:pPr>
            <w:r>
              <w:rPr>
                <w:sz w:val="22"/>
                <w:szCs w:val="18"/>
                <w:lang w:val="en-US"/>
              </w:rPr>
              <w:t>Agree to "support PUCCH repetition". The list of things to discuss further depends on potential agreements in section 4.1.3 to 4.1.7.</w:t>
            </w:r>
          </w:p>
        </w:tc>
      </w:tr>
      <w:tr w:rsidR="007B30BA" w:rsidRPr="00BE0629" w14:paraId="39A4F77B" w14:textId="77777777" w:rsidTr="007B30BA">
        <w:tc>
          <w:tcPr>
            <w:tcW w:w="1413" w:type="dxa"/>
          </w:tcPr>
          <w:p w14:paraId="28E64FF0" w14:textId="77777777" w:rsidR="007B30BA" w:rsidRDefault="007B30BA" w:rsidP="00D52A4E">
            <w:pPr>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1134" w:type="dxa"/>
          </w:tcPr>
          <w:p w14:paraId="269583F4" w14:textId="77777777" w:rsidR="007B30BA" w:rsidRDefault="007B30BA" w:rsidP="00D52A4E">
            <w:pPr>
              <w:spacing w:beforeLines="50" w:before="120" w:afterLines="50" w:after="120"/>
              <w:rPr>
                <w:rFonts w:eastAsia="SimSun"/>
                <w:sz w:val="22"/>
                <w:szCs w:val="18"/>
                <w:lang w:val="en-US" w:eastAsia="zh-CN"/>
              </w:rPr>
            </w:pPr>
            <w:r>
              <w:rPr>
                <w:rFonts w:eastAsia="Malgun Gothic"/>
                <w:sz w:val="22"/>
                <w:szCs w:val="18"/>
                <w:lang w:val="en-US" w:eastAsia="ko-KR"/>
              </w:rPr>
              <w:t>Partially Yes</w:t>
            </w:r>
          </w:p>
        </w:tc>
        <w:tc>
          <w:tcPr>
            <w:tcW w:w="7415" w:type="dxa"/>
          </w:tcPr>
          <w:p w14:paraId="50F3F258" w14:textId="77777777" w:rsidR="007B30BA" w:rsidRPr="00BE0629" w:rsidRDefault="007B30BA" w:rsidP="00D52A4E">
            <w:pPr>
              <w:spacing w:beforeLines="50" w:before="120" w:afterLines="50" w:after="120"/>
              <w:rPr>
                <w:rFonts w:eastAsia="SimSun"/>
                <w:sz w:val="22"/>
                <w:szCs w:val="18"/>
                <w:lang w:val="en-US" w:eastAsia="zh-CN"/>
              </w:rPr>
            </w:pPr>
            <w:r>
              <w:rPr>
                <w:rFonts w:eastAsia="Malgun Gothic"/>
                <w:sz w:val="22"/>
                <w:szCs w:val="18"/>
                <w:lang w:val="en-US" w:eastAsia="ko-KR"/>
              </w:rPr>
              <w:t>Agree with Samsung and Huawei. We prefer to prioritize the first two sub-bullets.</w:t>
            </w:r>
          </w:p>
        </w:tc>
      </w:tr>
      <w:tr w:rsidR="0047075A" w:rsidRPr="00BE0629" w14:paraId="65903829" w14:textId="77777777" w:rsidTr="007B30BA">
        <w:tc>
          <w:tcPr>
            <w:tcW w:w="1413" w:type="dxa"/>
          </w:tcPr>
          <w:p w14:paraId="6D673C5D" w14:textId="70B414EC" w:rsidR="0047075A" w:rsidRDefault="0047075A" w:rsidP="0047075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2C83ADC1" w14:textId="479395E0" w:rsidR="0047075A" w:rsidRDefault="0047075A" w:rsidP="0047075A">
            <w:pPr>
              <w:spacing w:beforeLines="50" w:before="120" w:afterLines="50" w:after="120"/>
              <w:rPr>
                <w:rFonts w:eastAsia="Malgun Gothic"/>
                <w:sz w:val="22"/>
                <w:szCs w:val="18"/>
                <w:lang w:val="en-US" w:eastAsia="ko-KR"/>
              </w:rPr>
            </w:pPr>
            <w:r>
              <w:rPr>
                <w:sz w:val="22"/>
                <w:szCs w:val="18"/>
                <w:lang w:val="en-US"/>
              </w:rPr>
              <w:t xml:space="preserve">Partially </w:t>
            </w:r>
          </w:p>
        </w:tc>
        <w:tc>
          <w:tcPr>
            <w:tcW w:w="7415" w:type="dxa"/>
          </w:tcPr>
          <w:p w14:paraId="03E97AD6" w14:textId="77777777" w:rsidR="0047075A" w:rsidRDefault="0047075A" w:rsidP="0047075A">
            <w:pPr>
              <w:spacing w:beforeLines="50" w:before="120" w:afterLines="50" w:after="120"/>
              <w:rPr>
                <w:sz w:val="22"/>
                <w:szCs w:val="18"/>
                <w:lang w:val="en-US"/>
              </w:rPr>
            </w:pPr>
            <w:r>
              <w:rPr>
                <w:sz w:val="22"/>
                <w:szCs w:val="18"/>
                <w:lang w:val="en-US"/>
              </w:rPr>
              <w:t>The following aspects should be included for the first sub-sub bullet (as part of examples)</w:t>
            </w:r>
          </w:p>
          <w:p w14:paraId="2F1A09A8" w14:textId="77777777" w:rsidR="0047075A" w:rsidRPr="000A2E85" w:rsidRDefault="0047075A" w:rsidP="0047075A">
            <w:pPr>
              <w:numPr>
                <w:ilvl w:val="2"/>
                <w:numId w:val="9"/>
              </w:numPr>
              <w:overflowPunct/>
              <w:autoSpaceDE/>
              <w:autoSpaceDN/>
              <w:adjustRightInd/>
              <w:snapToGrid w:val="0"/>
              <w:spacing w:before="60" w:after="60"/>
              <w:ind w:left="599"/>
              <w:textAlignment w:val="auto"/>
              <w:rPr>
                <w:rFonts w:eastAsiaTheme="minorEastAsia"/>
                <w:sz w:val="22"/>
                <w:lang w:val="en-US"/>
              </w:rPr>
            </w:pPr>
            <w:r>
              <w:rPr>
                <w:rFonts w:eastAsiaTheme="minorEastAsia"/>
                <w:sz w:val="22"/>
                <w:lang w:val="en-US"/>
              </w:rPr>
              <w:t xml:space="preserve">Procedure to perform repetitions (e.g., cell-specific configuration, request </w:t>
            </w:r>
            <w:r>
              <w:rPr>
                <w:rFonts w:eastAsiaTheme="minorEastAsia"/>
                <w:sz w:val="22"/>
                <w:lang w:val="en-US"/>
              </w:rPr>
              <w:lastRenderedPageBreak/>
              <w:t xml:space="preserve">to gNB and dynamic indication from gNB, UE capability report, </w:t>
            </w:r>
            <w:r w:rsidRPr="00057C82">
              <w:rPr>
                <w:rFonts w:eastAsiaTheme="minorEastAsia"/>
                <w:color w:val="FF0000"/>
                <w:sz w:val="22"/>
                <w:lang w:val="en-US"/>
              </w:rPr>
              <w:t xml:space="preserve">PUCCH resource determination, </w:t>
            </w:r>
            <w:r w:rsidRPr="00D05D74">
              <w:rPr>
                <w:rFonts w:eastAsiaTheme="minorEastAsia"/>
                <w:color w:val="FF0000"/>
                <w:sz w:val="22"/>
                <w:lang w:val="en-US"/>
              </w:rPr>
              <w:t xml:space="preserve">Tx beam determination, available slot determination </w:t>
            </w:r>
            <w:r>
              <w:rPr>
                <w:rFonts w:eastAsiaTheme="minorEastAsia"/>
                <w:sz w:val="22"/>
                <w:lang w:val="en-US"/>
              </w:rPr>
              <w:t>etc.)</w:t>
            </w:r>
          </w:p>
          <w:p w14:paraId="14F1486D" w14:textId="77777777" w:rsidR="0047075A" w:rsidRDefault="0047075A" w:rsidP="0047075A">
            <w:pPr>
              <w:spacing w:beforeLines="50" w:before="120" w:afterLines="50" w:after="120"/>
              <w:rPr>
                <w:sz w:val="22"/>
                <w:szCs w:val="18"/>
                <w:lang w:val="en-US"/>
              </w:rPr>
            </w:pPr>
            <w:r>
              <w:rPr>
                <w:sz w:val="22"/>
                <w:szCs w:val="18"/>
                <w:lang w:val="en-US"/>
              </w:rPr>
              <w:t>For the PUCCH resource determination and Tx beam determination, same PUCCH resource and the same Tx beam shall be considered for PUCCH repetitions. For available slot determination, definition of available slots shall be reused as defined for Msg3 PUSCH repetitions.</w:t>
            </w:r>
          </w:p>
          <w:p w14:paraId="52AD833A" w14:textId="077441A3" w:rsidR="0047075A" w:rsidRDefault="0047075A" w:rsidP="0047075A">
            <w:pPr>
              <w:spacing w:beforeLines="50" w:before="120" w:afterLines="50" w:after="120"/>
              <w:rPr>
                <w:rFonts w:eastAsia="Malgun Gothic"/>
                <w:sz w:val="22"/>
                <w:szCs w:val="18"/>
                <w:lang w:val="en-US" w:eastAsia="ko-KR"/>
              </w:rPr>
            </w:pPr>
            <w:r>
              <w:rPr>
                <w:sz w:val="22"/>
                <w:szCs w:val="18"/>
                <w:lang w:val="en-US"/>
              </w:rPr>
              <w:t xml:space="preserve">DMRS bundling is optional UE feature and we do not think DMRS bundling can be supported for PUCCH repetition with HARQ-ACK feedback in response to Msg4 PDSCH. Similar discussion/conclusion was made for Msg3 PUSCH repetition. </w:t>
            </w:r>
          </w:p>
        </w:tc>
      </w:tr>
      <w:tr w:rsidR="000F0E4F" w:rsidRPr="00BE0629" w14:paraId="61E87AFF" w14:textId="77777777" w:rsidTr="007B30BA">
        <w:tc>
          <w:tcPr>
            <w:tcW w:w="1413" w:type="dxa"/>
          </w:tcPr>
          <w:p w14:paraId="50B4F1E7" w14:textId="7EC57A11" w:rsidR="000F0E4F" w:rsidRDefault="000F0E4F" w:rsidP="000F0E4F">
            <w:pPr>
              <w:spacing w:beforeLines="50" w:before="120" w:afterLines="50" w:after="120"/>
              <w:rPr>
                <w:sz w:val="22"/>
                <w:szCs w:val="18"/>
                <w:lang w:val="en-US"/>
              </w:rPr>
            </w:pPr>
            <w:r>
              <w:rPr>
                <w:sz w:val="22"/>
                <w:szCs w:val="18"/>
                <w:lang w:val="en-US" w:eastAsia="en-US"/>
              </w:rPr>
              <w:lastRenderedPageBreak/>
              <w:t>Panasonic</w:t>
            </w:r>
          </w:p>
        </w:tc>
        <w:tc>
          <w:tcPr>
            <w:tcW w:w="1134" w:type="dxa"/>
          </w:tcPr>
          <w:p w14:paraId="48B113F8" w14:textId="78E8CDD1" w:rsidR="000F0E4F" w:rsidRDefault="000F0E4F" w:rsidP="000F0E4F">
            <w:pPr>
              <w:spacing w:beforeLines="50" w:before="120" w:afterLines="50" w:after="120"/>
              <w:rPr>
                <w:sz w:val="22"/>
                <w:szCs w:val="18"/>
                <w:lang w:val="en-US"/>
              </w:rPr>
            </w:pPr>
            <w:r>
              <w:rPr>
                <w:sz w:val="22"/>
                <w:szCs w:val="18"/>
                <w:lang w:val="en-US" w:eastAsia="en-US"/>
              </w:rPr>
              <w:t>Yes</w:t>
            </w:r>
          </w:p>
        </w:tc>
        <w:tc>
          <w:tcPr>
            <w:tcW w:w="7415" w:type="dxa"/>
          </w:tcPr>
          <w:p w14:paraId="4C57DDE5" w14:textId="77777777" w:rsidR="000F0E4F" w:rsidRDefault="000F0E4F" w:rsidP="000F0E4F">
            <w:pPr>
              <w:spacing w:beforeLines="50" w:before="120" w:afterLines="50" w:after="120"/>
              <w:rPr>
                <w:sz w:val="22"/>
                <w:szCs w:val="18"/>
                <w:lang w:val="en-US"/>
              </w:rPr>
            </w:pPr>
          </w:p>
        </w:tc>
      </w:tr>
      <w:tr w:rsidR="009C6329" w:rsidRPr="00BE0629" w14:paraId="130F88F4" w14:textId="77777777" w:rsidTr="007B30BA">
        <w:tc>
          <w:tcPr>
            <w:tcW w:w="1413" w:type="dxa"/>
          </w:tcPr>
          <w:p w14:paraId="5C594DA9" w14:textId="6B816B95" w:rsidR="009C6329" w:rsidRDefault="009C6329" w:rsidP="000F0E4F">
            <w:pPr>
              <w:spacing w:beforeLines="50" w:before="120" w:afterLines="50" w:after="120"/>
              <w:rPr>
                <w:sz w:val="22"/>
                <w:szCs w:val="18"/>
                <w:lang w:val="en-US" w:eastAsia="en-US"/>
              </w:rPr>
            </w:pPr>
            <w:r>
              <w:rPr>
                <w:sz w:val="22"/>
                <w:szCs w:val="18"/>
                <w:lang w:val="en-US"/>
              </w:rPr>
              <w:t>CATT</w:t>
            </w:r>
          </w:p>
        </w:tc>
        <w:tc>
          <w:tcPr>
            <w:tcW w:w="1134" w:type="dxa"/>
          </w:tcPr>
          <w:p w14:paraId="690540FB" w14:textId="5F0925FE"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Partially</w:t>
            </w:r>
          </w:p>
        </w:tc>
        <w:tc>
          <w:tcPr>
            <w:tcW w:w="7415" w:type="dxa"/>
          </w:tcPr>
          <w:p w14:paraId="099ACF4E" w14:textId="7D036CA4" w:rsidR="009C6329" w:rsidRDefault="009C6329" w:rsidP="000F0E4F">
            <w:pPr>
              <w:spacing w:beforeLines="50" w:before="120" w:afterLines="50" w:after="120"/>
              <w:rPr>
                <w:sz w:val="22"/>
                <w:szCs w:val="18"/>
                <w:lang w:val="en-US"/>
              </w:rPr>
            </w:pPr>
            <w:r>
              <w:rPr>
                <w:rFonts w:eastAsia="SimSun" w:hint="eastAsia"/>
                <w:sz w:val="22"/>
                <w:szCs w:val="18"/>
                <w:lang w:val="en-US" w:eastAsia="zh-CN"/>
              </w:rPr>
              <w:t xml:space="preserve">We prefer to focus on essential aspects as in the first two bullets. </w:t>
            </w:r>
            <w:r>
              <w:rPr>
                <w:rFonts w:eastAsia="SimSun"/>
                <w:sz w:val="22"/>
                <w:szCs w:val="18"/>
                <w:lang w:val="en-US" w:eastAsia="zh-CN"/>
              </w:rPr>
              <w:t>R</w:t>
            </w:r>
            <w:r>
              <w:rPr>
                <w:rFonts w:eastAsia="SimSun" w:hint="eastAsia"/>
                <w:sz w:val="22"/>
                <w:szCs w:val="18"/>
                <w:lang w:val="en-US" w:eastAsia="zh-CN"/>
              </w:rPr>
              <w:t xml:space="preserve">epetition times can be at least 2 or 4. </w:t>
            </w:r>
          </w:p>
        </w:tc>
      </w:tr>
      <w:tr w:rsidR="006C2735" w14:paraId="6AD47948" w14:textId="77777777" w:rsidTr="006C2735">
        <w:tc>
          <w:tcPr>
            <w:tcW w:w="1413" w:type="dxa"/>
            <w:hideMark/>
          </w:tcPr>
          <w:p w14:paraId="430B40A6"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hideMark/>
          </w:tcPr>
          <w:p w14:paraId="21BBFB45"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415" w:type="dxa"/>
            <w:hideMark/>
          </w:tcPr>
          <w:p w14:paraId="43A34D2C"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PUCCH repletion can be supported, QC and Thales revision are fine. The other bullets in the list can be further discussed.  </w:t>
            </w:r>
          </w:p>
        </w:tc>
      </w:tr>
      <w:tr w:rsidR="006C2735" w:rsidRPr="00BE0629" w14:paraId="7A2F69D2" w14:textId="77777777" w:rsidTr="007B30BA">
        <w:tc>
          <w:tcPr>
            <w:tcW w:w="1413" w:type="dxa"/>
          </w:tcPr>
          <w:p w14:paraId="12B5C9B9" w14:textId="77777777" w:rsidR="006C2735" w:rsidRDefault="006C2735" w:rsidP="000F0E4F">
            <w:pPr>
              <w:spacing w:beforeLines="50" w:before="120" w:afterLines="50" w:after="120"/>
              <w:rPr>
                <w:sz w:val="22"/>
                <w:szCs w:val="18"/>
                <w:lang w:val="en-US"/>
              </w:rPr>
            </w:pPr>
          </w:p>
        </w:tc>
        <w:tc>
          <w:tcPr>
            <w:tcW w:w="1134" w:type="dxa"/>
          </w:tcPr>
          <w:p w14:paraId="6308761A" w14:textId="77777777" w:rsidR="006C2735" w:rsidRDefault="006C2735" w:rsidP="000F0E4F">
            <w:pPr>
              <w:spacing w:beforeLines="50" w:before="120" w:afterLines="50" w:after="120"/>
              <w:rPr>
                <w:rFonts w:eastAsia="SimSun"/>
                <w:sz w:val="22"/>
                <w:szCs w:val="18"/>
                <w:lang w:val="en-US" w:eastAsia="zh-CN"/>
              </w:rPr>
            </w:pPr>
          </w:p>
        </w:tc>
        <w:tc>
          <w:tcPr>
            <w:tcW w:w="7415" w:type="dxa"/>
          </w:tcPr>
          <w:p w14:paraId="56A7B09D" w14:textId="77777777" w:rsidR="006C2735" w:rsidRDefault="006C2735" w:rsidP="000F0E4F">
            <w:pPr>
              <w:spacing w:beforeLines="50" w:before="120" w:afterLines="50" w:after="120"/>
              <w:rPr>
                <w:rFonts w:eastAsia="SimSun"/>
                <w:sz w:val="22"/>
                <w:szCs w:val="18"/>
                <w:lang w:val="en-US" w:eastAsia="zh-CN"/>
              </w:rPr>
            </w:pPr>
          </w:p>
        </w:tc>
      </w:tr>
      <w:tr w:rsidR="006C2735" w:rsidRPr="00BE0629" w14:paraId="35912215" w14:textId="77777777" w:rsidTr="007B30BA">
        <w:tc>
          <w:tcPr>
            <w:tcW w:w="1413" w:type="dxa"/>
          </w:tcPr>
          <w:p w14:paraId="03FE0558" w14:textId="77777777" w:rsidR="006C2735" w:rsidRDefault="006C2735" w:rsidP="000F0E4F">
            <w:pPr>
              <w:spacing w:beforeLines="50" w:before="120" w:afterLines="50" w:after="120"/>
              <w:rPr>
                <w:sz w:val="22"/>
                <w:szCs w:val="18"/>
                <w:lang w:val="en-US"/>
              </w:rPr>
            </w:pPr>
          </w:p>
        </w:tc>
        <w:tc>
          <w:tcPr>
            <w:tcW w:w="1134" w:type="dxa"/>
          </w:tcPr>
          <w:p w14:paraId="431FAC6D" w14:textId="77777777" w:rsidR="006C2735" w:rsidRDefault="006C2735" w:rsidP="000F0E4F">
            <w:pPr>
              <w:spacing w:beforeLines="50" w:before="120" w:afterLines="50" w:after="120"/>
              <w:rPr>
                <w:rFonts w:eastAsia="SimSun"/>
                <w:sz w:val="22"/>
                <w:szCs w:val="18"/>
                <w:lang w:val="en-US" w:eastAsia="zh-CN"/>
              </w:rPr>
            </w:pPr>
          </w:p>
        </w:tc>
        <w:tc>
          <w:tcPr>
            <w:tcW w:w="7415" w:type="dxa"/>
          </w:tcPr>
          <w:p w14:paraId="3126B8ED" w14:textId="77777777" w:rsidR="006C2735" w:rsidRDefault="006C2735" w:rsidP="000F0E4F">
            <w:pPr>
              <w:spacing w:beforeLines="50" w:before="120" w:afterLines="50" w:after="120"/>
              <w:rPr>
                <w:rFonts w:eastAsia="SimSun"/>
                <w:sz w:val="22"/>
                <w:szCs w:val="18"/>
                <w:lang w:val="en-US" w:eastAsia="zh-CN"/>
              </w:rPr>
            </w:pPr>
          </w:p>
        </w:tc>
      </w:tr>
    </w:tbl>
    <w:p w14:paraId="1354D5AC" w14:textId="328A6D20" w:rsidR="00E4196D" w:rsidRDefault="00E4196D">
      <w:pPr>
        <w:spacing w:before="60" w:after="60"/>
        <w:jc w:val="both"/>
        <w:rPr>
          <w:rFonts w:eastAsiaTheme="minorEastAsia"/>
          <w:sz w:val="22"/>
          <w:lang w:val="en-US"/>
        </w:rPr>
      </w:pPr>
    </w:p>
    <w:p w14:paraId="40EF5245" w14:textId="77777777" w:rsidR="008C1918" w:rsidRDefault="008C1918" w:rsidP="008C191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03892F7C" w14:textId="555C6049" w:rsidR="008C1918" w:rsidRDefault="00C93C3B">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t can be seen that all companies are fine with the main part. Controversial part is the sub-bullets. Summary for the sub-bullets is the following:</w:t>
      </w:r>
    </w:p>
    <w:p w14:paraId="58F2791E" w14:textId="2872A11E" w:rsidR="00C93C3B" w:rsidRDefault="00A30097" w:rsidP="00C93C3B">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K to discuss all bullets: Apple, QC, OPPO, DCM, Lenovo, CMCC, vivo, Nokia, Xiaomi, Baicells, Thales, ZTE, Ericsson, Panasonic, MTK (15)</w:t>
      </w:r>
    </w:p>
    <w:p w14:paraId="509BB239" w14:textId="3AFB8A5B" w:rsidR="00A30097" w:rsidRDefault="00A30097" w:rsidP="00C93C3B">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nly the first two bullets: Samsung, HW, LGE, CATT (4)</w:t>
      </w:r>
    </w:p>
    <w:p w14:paraId="5EF7A304" w14:textId="6652B49A" w:rsidR="00A30097" w:rsidRDefault="00A30097" w:rsidP="00C93C3B">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 than DMRS bundling: Intel (1)</w:t>
      </w:r>
    </w:p>
    <w:p w14:paraId="0DE76A84" w14:textId="42B314F8" w:rsidR="00A30097" w:rsidRPr="00A30097" w:rsidRDefault="00A30097" w:rsidP="00A30097">
      <w:pPr>
        <w:spacing w:before="60" w:after="60"/>
        <w:jc w:val="both"/>
        <w:rPr>
          <w:rFonts w:eastAsiaTheme="minorEastAsia" w:hint="eastAsia"/>
          <w:sz w:val="22"/>
          <w:lang w:val="en-US"/>
        </w:rPr>
      </w:pPr>
      <w:r>
        <w:rPr>
          <w:rFonts w:eastAsiaTheme="minorEastAsia" w:hint="eastAsia"/>
          <w:sz w:val="22"/>
          <w:lang w:val="en-US"/>
        </w:rPr>
        <w:t>A</w:t>
      </w:r>
      <w:r>
        <w:rPr>
          <w:rFonts w:eastAsiaTheme="minorEastAsia"/>
          <w:sz w:val="22"/>
          <w:lang w:val="en-US"/>
        </w:rPr>
        <w:t xml:space="preserve"> lot of companies are OK with the proposal, but several companies suggest focusing the first two bullets. In addition, FL observed that a lot of companies think that at least </w:t>
      </w:r>
      <w:r w:rsidR="00AB0040">
        <w:rPr>
          <w:rFonts w:eastAsiaTheme="minorEastAsia"/>
          <w:sz w:val="22"/>
          <w:lang w:val="en-US"/>
        </w:rPr>
        <w:t xml:space="preserve">any enhancement on </w:t>
      </w:r>
      <w:r>
        <w:rPr>
          <w:rFonts w:eastAsiaTheme="minorEastAsia"/>
          <w:sz w:val="22"/>
          <w:lang w:val="en-US"/>
        </w:rPr>
        <w:t>the last two bullets</w:t>
      </w:r>
      <w:r w:rsidR="00AB0040">
        <w:rPr>
          <w:rFonts w:eastAsiaTheme="minorEastAsia"/>
          <w:sz w:val="22"/>
          <w:lang w:val="en-US"/>
        </w:rPr>
        <w:t xml:space="preserve"> is unnecessary as discussed in section below. On frequency hopping, the number of companies that are positive to support inter-slot FH is not so small; thus the bullet here can be maintained for further discussion. It is noted that ‘discussion’ does not mean ‘introduce enhancement’.</w:t>
      </w:r>
    </w:p>
    <w:p w14:paraId="26DCBF12" w14:textId="728FF076" w:rsidR="00C93C3B" w:rsidRDefault="00AB0040">
      <w:pPr>
        <w:spacing w:before="60" w:after="60"/>
        <w:jc w:val="both"/>
        <w:rPr>
          <w:rFonts w:eastAsiaTheme="minorEastAsia"/>
          <w:sz w:val="22"/>
          <w:lang w:val="en-US"/>
        </w:rPr>
      </w:pPr>
      <w:r>
        <w:rPr>
          <w:rFonts w:eastAsiaTheme="minorEastAsia"/>
          <w:sz w:val="22"/>
          <w:lang w:val="en-US"/>
        </w:rPr>
        <w:t>Regarding QC’s suggestion, FL applies the wording of ‘procedure and signaling’, but the remaining part is unchanged to avoid prioritization of discussion topics in the bullet.</w:t>
      </w:r>
    </w:p>
    <w:p w14:paraId="55EBFD17" w14:textId="79801F3D" w:rsidR="00A30097" w:rsidRDefault="00AB0040">
      <w:pPr>
        <w:spacing w:before="60" w:after="60"/>
        <w:jc w:val="both"/>
        <w:rPr>
          <w:rFonts w:eastAsiaTheme="minorEastAsia"/>
          <w:sz w:val="22"/>
          <w:lang w:val="en-US"/>
        </w:rPr>
      </w:pPr>
      <w:r>
        <w:rPr>
          <w:rFonts w:eastAsiaTheme="minorEastAsia"/>
          <w:sz w:val="22"/>
          <w:lang w:val="en-US"/>
        </w:rPr>
        <w:t>To vivo, details can be discussed later, so FL suggest keeping as it is.</w:t>
      </w:r>
    </w:p>
    <w:p w14:paraId="490996CE" w14:textId="4D292B52" w:rsidR="00AB0040" w:rsidRDefault="00AB0040">
      <w:pPr>
        <w:spacing w:before="60" w:after="60"/>
        <w:jc w:val="both"/>
        <w:rPr>
          <w:rFonts w:eastAsiaTheme="minorEastAsia"/>
          <w:sz w:val="22"/>
          <w:lang w:val="en-US"/>
        </w:rPr>
      </w:pPr>
      <w:r>
        <w:rPr>
          <w:rFonts w:eastAsiaTheme="minorEastAsia"/>
          <w:sz w:val="22"/>
          <w:lang w:val="en-US"/>
        </w:rPr>
        <w:t>To Intel, FL does not understand what the relationship between TX beam and repetition is, whether there is any impact on PUCCH resource determination. On available slot determination, FL thinks the topic is the same as ‘repetition slot counting’.</w:t>
      </w:r>
    </w:p>
    <w:p w14:paraId="342682CC" w14:textId="6950B983" w:rsidR="00AB0040" w:rsidRDefault="00E371A1">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the text for the target is updated as there is no consensus yet.</w:t>
      </w:r>
    </w:p>
    <w:p w14:paraId="2F5667D2" w14:textId="20D9A980" w:rsidR="00E371A1" w:rsidRDefault="00E371A1">
      <w:pPr>
        <w:spacing w:before="60" w:after="60"/>
        <w:jc w:val="both"/>
        <w:rPr>
          <w:rFonts w:eastAsiaTheme="minorEastAsia"/>
          <w:sz w:val="22"/>
          <w:lang w:val="en-US"/>
        </w:rPr>
      </w:pPr>
    </w:p>
    <w:p w14:paraId="48D124C5" w14:textId="645A23CD" w:rsidR="00E371A1" w:rsidRDefault="00E371A1" w:rsidP="00E371A1">
      <w:pPr>
        <w:spacing w:before="60" w:after="60"/>
        <w:rPr>
          <w:b/>
          <w:sz w:val="22"/>
          <w:szCs w:val="18"/>
          <w:lang w:eastAsia="zh-CN"/>
        </w:rPr>
      </w:pPr>
      <w:r w:rsidRPr="007C048B">
        <w:rPr>
          <w:b/>
          <w:sz w:val="22"/>
          <w:szCs w:val="18"/>
          <w:highlight w:val="yellow"/>
          <w:lang w:eastAsia="zh-CN"/>
        </w:rPr>
        <w:t>Proposal 1-2_v</w:t>
      </w:r>
      <w:r w:rsidRPr="007C048B">
        <w:rPr>
          <w:b/>
          <w:sz w:val="22"/>
          <w:szCs w:val="18"/>
          <w:highlight w:val="yellow"/>
          <w:lang w:eastAsia="zh-CN"/>
        </w:rPr>
        <w:t>1</w:t>
      </w:r>
    </w:p>
    <w:p w14:paraId="1A7C84A4" w14:textId="049D7EA0" w:rsidR="00E371A1" w:rsidRDefault="00E371A1" w:rsidP="00E371A1">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 xml:space="preserve">PUCCH </w:t>
      </w:r>
      <w:r>
        <w:rPr>
          <w:rFonts w:eastAsiaTheme="minorEastAsia"/>
          <w:sz w:val="22"/>
          <w:lang w:val="en-US"/>
        </w:rPr>
        <w:t>for Msg4 HARQ-ACK</w:t>
      </w:r>
      <w:r>
        <w:rPr>
          <w:rFonts w:eastAsiaTheme="minorEastAsia"/>
          <w:sz w:val="22"/>
          <w:lang w:val="en-US"/>
        </w:rPr>
        <w:t>,</w:t>
      </w:r>
    </w:p>
    <w:p w14:paraId="35F950B6" w14:textId="77777777" w:rsidR="00E371A1" w:rsidRDefault="00E371A1" w:rsidP="00E371A1">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upport PUCCH repetition</w:t>
      </w:r>
    </w:p>
    <w:p w14:paraId="389A1462" w14:textId="77777777" w:rsidR="00E371A1" w:rsidRDefault="00E371A1" w:rsidP="00E371A1">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urther discuss at least the following</w:t>
      </w:r>
    </w:p>
    <w:p w14:paraId="0A0CCB45" w14:textId="699F6983" w:rsidR="00E371A1" w:rsidRDefault="00E371A1" w:rsidP="00E371A1">
      <w:pPr>
        <w:numPr>
          <w:ilvl w:val="2"/>
          <w:numId w:val="9"/>
        </w:numPr>
        <w:snapToGrid w:val="0"/>
        <w:spacing w:before="60" w:after="60"/>
        <w:rPr>
          <w:sz w:val="22"/>
          <w:szCs w:val="18"/>
          <w:lang w:val="en-US"/>
        </w:rPr>
      </w:pPr>
      <w:r>
        <w:rPr>
          <w:rFonts w:eastAsiaTheme="minorEastAsia"/>
          <w:sz w:val="22"/>
          <w:lang w:val="en-US"/>
        </w:rPr>
        <w:lastRenderedPageBreak/>
        <w:t xml:space="preserve">Procedure </w:t>
      </w:r>
      <w:r w:rsidR="004D667A">
        <w:rPr>
          <w:rFonts w:eastAsiaTheme="minorEastAsia"/>
          <w:sz w:val="22"/>
          <w:lang w:val="en-US"/>
        </w:rPr>
        <w:t>and signaling</w:t>
      </w:r>
      <w:r>
        <w:rPr>
          <w:rFonts w:eastAsiaTheme="minorEastAsia"/>
          <w:sz w:val="22"/>
          <w:lang w:val="en-US"/>
        </w:rPr>
        <w:t xml:space="preserve"> (e.g., cell-specific configuration, request to gNB and dynamic indication from gNB, UE capability report, etc.)</w:t>
      </w:r>
    </w:p>
    <w:p w14:paraId="27DEDD7A" w14:textId="77777777" w:rsidR="00E371A1" w:rsidRDefault="00E371A1" w:rsidP="00E371A1">
      <w:pPr>
        <w:numPr>
          <w:ilvl w:val="2"/>
          <w:numId w:val="9"/>
        </w:numPr>
        <w:snapToGrid w:val="0"/>
        <w:spacing w:before="60" w:after="60"/>
        <w:rPr>
          <w:sz w:val="22"/>
          <w:szCs w:val="18"/>
          <w:lang w:val="en-US"/>
        </w:rPr>
      </w:pPr>
      <w:r>
        <w:rPr>
          <w:rFonts w:eastAsiaTheme="minorEastAsia"/>
          <w:sz w:val="22"/>
          <w:lang w:val="en-US"/>
        </w:rPr>
        <w:t>Repetition factor</w:t>
      </w:r>
    </w:p>
    <w:p w14:paraId="2BE348C5" w14:textId="77777777" w:rsidR="00E371A1" w:rsidRDefault="00E371A1" w:rsidP="00E371A1">
      <w:pPr>
        <w:numPr>
          <w:ilvl w:val="2"/>
          <w:numId w:val="9"/>
        </w:numPr>
        <w:snapToGrid w:val="0"/>
        <w:spacing w:before="60" w:after="60"/>
        <w:rPr>
          <w:sz w:val="22"/>
          <w:szCs w:val="18"/>
          <w:lang w:val="en-US"/>
        </w:rPr>
      </w:pPr>
      <w:r>
        <w:rPr>
          <w:rFonts w:eastAsiaTheme="minorEastAsia"/>
          <w:sz w:val="22"/>
          <w:lang w:val="en-US"/>
        </w:rPr>
        <w:t>Frequency hopping</w:t>
      </w:r>
    </w:p>
    <w:p w14:paraId="496B70ED" w14:textId="77777777" w:rsidR="00E371A1" w:rsidRPr="004D667A" w:rsidRDefault="00E371A1" w:rsidP="00E371A1">
      <w:pPr>
        <w:numPr>
          <w:ilvl w:val="2"/>
          <w:numId w:val="9"/>
        </w:numPr>
        <w:snapToGrid w:val="0"/>
        <w:spacing w:before="60" w:after="60"/>
        <w:rPr>
          <w:strike/>
          <w:sz w:val="22"/>
          <w:szCs w:val="18"/>
          <w:lang w:val="en-US"/>
        </w:rPr>
      </w:pPr>
      <w:r w:rsidRPr="004D667A">
        <w:rPr>
          <w:rFonts w:eastAsiaTheme="minorEastAsia"/>
          <w:strike/>
          <w:sz w:val="22"/>
          <w:lang w:val="en-US"/>
        </w:rPr>
        <w:t>Repetition slot counting</w:t>
      </w:r>
    </w:p>
    <w:p w14:paraId="39D81940" w14:textId="77777777" w:rsidR="00E371A1" w:rsidRPr="004D667A" w:rsidRDefault="00E371A1" w:rsidP="00E371A1">
      <w:pPr>
        <w:numPr>
          <w:ilvl w:val="2"/>
          <w:numId w:val="9"/>
        </w:numPr>
        <w:snapToGrid w:val="0"/>
        <w:spacing w:before="60" w:after="60"/>
        <w:rPr>
          <w:strike/>
          <w:sz w:val="22"/>
          <w:szCs w:val="18"/>
          <w:lang w:val="en-US"/>
        </w:rPr>
      </w:pPr>
      <w:r w:rsidRPr="004D667A">
        <w:rPr>
          <w:rFonts w:eastAsiaTheme="minorEastAsia" w:hint="eastAsia"/>
          <w:strike/>
          <w:sz w:val="22"/>
          <w:lang w:val="en-US"/>
        </w:rPr>
        <w:t>D</w:t>
      </w:r>
      <w:r w:rsidRPr="004D667A">
        <w:rPr>
          <w:rFonts w:eastAsiaTheme="minorEastAsia"/>
          <w:strike/>
          <w:sz w:val="22"/>
          <w:lang w:val="en-US"/>
        </w:rPr>
        <w:t>MRS bundling</w:t>
      </w:r>
    </w:p>
    <w:p w14:paraId="59484E8B" w14:textId="77777777" w:rsidR="00E371A1" w:rsidRPr="007B30BA" w:rsidRDefault="00E371A1">
      <w:pPr>
        <w:spacing w:before="60" w:after="60"/>
        <w:jc w:val="both"/>
        <w:rPr>
          <w:rFonts w:eastAsiaTheme="minorEastAsia" w:hint="eastAsia"/>
          <w:sz w:val="22"/>
          <w:lang w:val="en-US"/>
        </w:rPr>
      </w:pPr>
    </w:p>
    <w:p w14:paraId="3895E6A6" w14:textId="77777777" w:rsidR="00E4196D" w:rsidRDefault="00E4196D">
      <w:pPr>
        <w:spacing w:before="60" w:after="60"/>
        <w:jc w:val="both"/>
        <w:rPr>
          <w:rFonts w:eastAsiaTheme="minorEastAsia"/>
          <w:sz w:val="22"/>
          <w:lang w:val="en-US"/>
        </w:rPr>
      </w:pPr>
    </w:p>
    <w:p w14:paraId="69BE4CDD" w14:textId="77777777" w:rsidR="00E4196D" w:rsidRDefault="00512DDF">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 Procedure to perform repetitions</w:t>
      </w:r>
    </w:p>
    <w:p w14:paraId="44979CF7" w14:textId="77777777" w:rsidR="00E4196D" w:rsidRDefault="00512DDF">
      <w:pPr>
        <w:spacing w:before="60" w:after="60"/>
        <w:jc w:val="both"/>
        <w:rPr>
          <w:rFonts w:eastAsiaTheme="minorEastAsia"/>
          <w:sz w:val="22"/>
          <w:lang w:val="en-US"/>
        </w:rPr>
      </w:pPr>
      <w:r>
        <w:rPr>
          <w:rFonts w:eastAsiaTheme="minorEastAsia"/>
          <w:sz w:val="22"/>
          <w:lang w:val="en-US"/>
        </w:rPr>
        <w:t>From companies’ contributions, FL observed that there are multiple options of high-level procedure to perform repetition. One option is just cell-specific configuration as discussed by 7 companies [7/OPPO]</w:t>
      </w:r>
      <w:r>
        <w:t xml:space="preserve"> </w:t>
      </w:r>
      <w:r>
        <w:rPr>
          <w:rFonts w:eastAsiaTheme="minorEastAsia"/>
          <w:sz w:val="22"/>
          <w:lang w:val="en-US"/>
        </w:rPr>
        <w:t>[8/CATT] [11/xiaomi]</w:t>
      </w:r>
      <w:r>
        <w:t xml:space="preserve"> </w:t>
      </w:r>
      <w:r>
        <w:rPr>
          <w:rFonts w:eastAsiaTheme="minorEastAsia"/>
          <w:sz w:val="22"/>
          <w:lang w:val="en-US"/>
        </w:rPr>
        <w:t>[13/ETRI]</w:t>
      </w:r>
      <w:r>
        <w:t xml:space="preserve"> </w:t>
      </w:r>
      <w:r>
        <w:rPr>
          <w:rFonts w:eastAsiaTheme="minorEastAsia"/>
          <w:sz w:val="22"/>
          <w:lang w:val="en-US"/>
        </w:rPr>
        <w:t>[17/Samsung] [20/LGE] [21/DCM]. All UEs (but probably only capable UEs) shall perform repetitions since channel quality in a cell/beam is not so different among UEs. Another option is to follow Msg3 repetition mechanism, i.e., dynamic indication to perform repetition. This option is raised by at least 11 companies [5/vivo] [9/Intel]</w:t>
      </w:r>
      <w:r>
        <w:t xml:space="preserve"> </w:t>
      </w:r>
      <w:r>
        <w:rPr>
          <w:rFonts w:eastAsiaTheme="minorEastAsia"/>
          <w:sz w:val="22"/>
          <w:lang w:val="en-US"/>
        </w:rPr>
        <w:t>[12/CMCC] [13/ETRI] [15/Apple]</w:t>
      </w:r>
      <w:r>
        <w:t xml:space="preserve"> </w:t>
      </w:r>
      <w:r>
        <w:rPr>
          <w:rFonts w:eastAsiaTheme="minorEastAsia"/>
          <w:sz w:val="22"/>
          <w:lang w:val="en-US"/>
        </w:rPr>
        <w:t>[17/Samsung] [18/Baicells]</w:t>
      </w:r>
      <w:r>
        <w:t xml:space="preserve"> </w:t>
      </w:r>
      <w:r>
        <w:rPr>
          <w:rFonts w:eastAsiaTheme="minorEastAsia"/>
          <w:sz w:val="22"/>
          <w:lang w:val="en-US"/>
        </w:rPr>
        <w:t>[19/Pana]</w:t>
      </w:r>
      <w:r>
        <w:t xml:space="preserve"> </w:t>
      </w:r>
      <w:r>
        <w:rPr>
          <w:rFonts w:eastAsiaTheme="minorEastAsia"/>
          <w:sz w:val="22"/>
          <w:lang w:val="en-US"/>
        </w:rPr>
        <w:t>[20/LGE] [21/DCM] [22/QC]. UE decides whether repetition is necessary, UE requests repetition scheduling, and gNB indicates repetition. Furthermore, another option is raised by 2 companies [19/Pana] [21/DCM]; UE determines whether repetition is performed or not, regardless of gNB indication. However, this option is not proposed by any company (even the 2 companies do not prefer). Thus this option can be deprioritized. One note is that ‘how configured/indicated’ is the next step. Such a detailed part will be discussed later.</w:t>
      </w:r>
    </w:p>
    <w:p w14:paraId="076D920A" w14:textId="77777777" w:rsidR="00E4196D" w:rsidRDefault="00512DDF">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at least 3 companies [5/vivo]</w:t>
      </w:r>
      <w:r>
        <w:t xml:space="preserve"> [22/QC] </w:t>
      </w:r>
      <w:r>
        <w:rPr>
          <w:rFonts w:eastAsiaTheme="minorEastAsia"/>
          <w:sz w:val="22"/>
          <w:lang w:val="en-US"/>
        </w:rPr>
        <w:t>[24/Nokia, NSB] recommend discussing UE capability report of PUCCH repetition. However, FL noticed that whether such a capability report is necessary or not is dependent on the above high-level procedure. For example, if UE requests repetition to gNB, further capability report becomes unnecessary since the request implies the UE is capable of repetition. This discussion would also be the next step.</w:t>
      </w:r>
    </w:p>
    <w:p w14:paraId="1188491A" w14:textId="77777777" w:rsidR="00E4196D" w:rsidRDefault="00512DDF">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above, FL made the following proposal.</w:t>
      </w:r>
    </w:p>
    <w:p w14:paraId="34691827" w14:textId="77777777" w:rsidR="00E4196D" w:rsidRDefault="00E4196D">
      <w:pPr>
        <w:spacing w:before="60" w:after="60"/>
        <w:jc w:val="both"/>
        <w:rPr>
          <w:rFonts w:eastAsiaTheme="minorEastAsia"/>
          <w:sz w:val="22"/>
          <w:lang w:val="en-US"/>
        </w:rPr>
      </w:pPr>
    </w:p>
    <w:p w14:paraId="3ED0625D" w14:textId="77777777" w:rsidR="00E4196D" w:rsidRDefault="00512DDF" w:rsidP="00801EAE">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5B5A6D97" w14:textId="77777777" w:rsidR="00E4196D" w:rsidRDefault="00512DDF">
      <w:pPr>
        <w:spacing w:before="60" w:after="60"/>
        <w:rPr>
          <w:b/>
          <w:sz w:val="22"/>
          <w:szCs w:val="18"/>
          <w:lang w:eastAsia="zh-CN"/>
        </w:rPr>
      </w:pPr>
      <w:r>
        <w:rPr>
          <w:b/>
          <w:sz w:val="22"/>
          <w:szCs w:val="18"/>
          <w:highlight w:val="yellow"/>
          <w:lang w:eastAsia="zh-CN"/>
        </w:rPr>
        <w:t>Proposal 1-3_v0</w:t>
      </w:r>
    </w:p>
    <w:p w14:paraId="372B1199" w14:textId="77777777" w:rsidR="00E4196D" w:rsidRDefault="00512DDF">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when dedicated PUCCH resource configuration is not provided,</w:t>
      </w:r>
    </w:p>
    <w:p w14:paraId="0A4EE8F6" w14:textId="77777777" w:rsidR="00E4196D" w:rsidRDefault="00512DDF">
      <w:pPr>
        <w:numPr>
          <w:ilvl w:val="0"/>
          <w:numId w:val="9"/>
        </w:numPr>
        <w:snapToGrid w:val="0"/>
        <w:spacing w:before="60" w:after="60"/>
        <w:ind w:left="720"/>
        <w:rPr>
          <w:sz w:val="22"/>
          <w:szCs w:val="18"/>
          <w:lang w:val="en-US"/>
        </w:rPr>
      </w:pPr>
      <w:r>
        <w:rPr>
          <w:sz w:val="22"/>
          <w:szCs w:val="18"/>
          <w:lang w:val="en-US"/>
        </w:rPr>
        <w:t>Discuss the following two options of procedure to perform repetitions</w:t>
      </w:r>
    </w:p>
    <w:p w14:paraId="104BD8B2" w14:textId="77777777" w:rsidR="00E4196D" w:rsidRDefault="00512DDF">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UE always performs repetition if configured in cell-specific manner</w:t>
      </w:r>
    </w:p>
    <w:p w14:paraId="48C4E866" w14:textId="77777777" w:rsidR="00E4196D" w:rsidRDefault="00512DDF">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cell-specific configuration</w:t>
      </w:r>
    </w:p>
    <w:p w14:paraId="451472B0" w14:textId="77777777" w:rsidR="00E4196D" w:rsidRDefault="00512DDF">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behavior of UE being incapable of repetition</w:t>
      </w:r>
    </w:p>
    <w:p w14:paraId="3C80976A" w14:textId="77777777" w:rsidR="00E4196D" w:rsidRDefault="00512DDF">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UE requests repetition and is dynamically indicated to perform repetition</w:t>
      </w:r>
    </w:p>
    <w:p w14:paraId="2C3D904E" w14:textId="77777777" w:rsidR="00E4196D" w:rsidRDefault="00512DDF">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repetition request</w:t>
      </w:r>
    </w:p>
    <w:p w14:paraId="50D5CF29" w14:textId="77777777" w:rsidR="00E4196D" w:rsidRDefault="00512DDF">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configuration and dynamic repetition indication</w:t>
      </w:r>
    </w:p>
    <w:p w14:paraId="35793508" w14:textId="77777777" w:rsidR="00E4196D" w:rsidRDefault="00512DDF">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hether/how UE reports repetition capability</w:t>
      </w:r>
    </w:p>
    <w:p w14:paraId="05F44548" w14:textId="77777777" w:rsidR="00E4196D" w:rsidRDefault="00E4196D">
      <w:pPr>
        <w:spacing w:before="60" w:after="60"/>
        <w:jc w:val="both"/>
        <w:rPr>
          <w:rFonts w:eastAsiaTheme="minorEastAsia"/>
          <w:sz w:val="22"/>
          <w:lang w:val="en-US"/>
        </w:rPr>
      </w:pPr>
    </w:p>
    <w:p w14:paraId="071298AD" w14:textId="77777777" w:rsidR="00E4196D" w:rsidRDefault="00512DDF">
      <w:pPr>
        <w:spacing w:before="60" w:after="60"/>
        <w:jc w:val="both"/>
        <w:rPr>
          <w:rFonts w:eastAsiaTheme="minorEastAsia"/>
          <w:sz w:val="22"/>
          <w:lang w:val="en-US"/>
        </w:rPr>
      </w:pPr>
      <w:r>
        <w:rPr>
          <w:rFonts w:eastAsiaTheme="minorEastAsia"/>
          <w:sz w:val="22"/>
          <w:lang w:val="en-US"/>
        </w:rPr>
        <w:t>Q: Do you agree the above proposal? If the answer is NO, please share the reason. If the answer is YES, which option is your preference?</w:t>
      </w:r>
    </w:p>
    <w:tbl>
      <w:tblPr>
        <w:tblStyle w:val="af6"/>
        <w:tblW w:w="9974" w:type="dxa"/>
        <w:tblLayout w:type="fixed"/>
        <w:tblLook w:val="04A0" w:firstRow="1" w:lastRow="0" w:firstColumn="1" w:lastColumn="0" w:noHBand="0" w:noVBand="1"/>
      </w:tblPr>
      <w:tblGrid>
        <w:gridCol w:w="1413"/>
        <w:gridCol w:w="1134"/>
        <w:gridCol w:w="1134"/>
        <w:gridCol w:w="6293"/>
      </w:tblGrid>
      <w:tr w:rsidR="00E4196D" w14:paraId="72326855" w14:textId="77777777" w:rsidTr="006C2735">
        <w:tc>
          <w:tcPr>
            <w:tcW w:w="1413" w:type="dxa"/>
            <w:shd w:val="clear" w:color="auto" w:fill="EEECE1" w:themeFill="background2"/>
          </w:tcPr>
          <w:p w14:paraId="6F77DD31"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46D916B"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134" w:type="dxa"/>
            <w:shd w:val="clear" w:color="auto" w:fill="EEECE1" w:themeFill="background2"/>
          </w:tcPr>
          <w:p w14:paraId="5A709002" w14:textId="77777777" w:rsidR="00E4196D" w:rsidRDefault="00512DDF">
            <w:pPr>
              <w:spacing w:beforeLines="50" w:before="120" w:afterLines="50" w:after="120"/>
              <w:rPr>
                <w:sz w:val="22"/>
                <w:szCs w:val="18"/>
                <w:lang w:val="en-US"/>
              </w:rPr>
            </w:pPr>
            <w:r>
              <w:rPr>
                <w:rFonts w:hint="eastAsia"/>
                <w:sz w:val="22"/>
                <w:szCs w:val="18"/>
                <w:lang w:val="en-US"/>
              </w:rPr>
              <w:t>O</w:t>
            </w:r>
            <w:r>
              <w:rPr>
                <w:sz w:val="22"/>
                <w:szCs w:val="18"/>
                <w:lang w:val="en-US"/>
              </w:rPr>
              <w:t>ption</w:t>
            </w:r>
          </w:p>
        </w:tc>
        <w:tc>
          <w:tcPr>
            <w:tcW w:w="6293" w:type="dxa"/>
            <w:shd w:val="clear" w:color="auto" w:fill="EEECE1" w:themeFill="background2"/>
          </w:tcPr>
          <w:p w14:paraId="2B518A46"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E4196D" w14:paraId="29D04D14" w14:textId="77777777" w:rsidTr="006C2735">
        <w:tc>
          <w:tcPr>
            <w:tcW w:w="1413" w:type="dxa"/>
          </w:tcPr>
          <w:p w14:paraId="12D97AF8" w14:textId="77777777" w:rsidR="00E4196D" w:rsidRDefault="00512DDF">
            <w:pPr>
              <w:spacing w:beforeLines="50" w:before="120" w:afterLines="50" w:after="120"/>
              <w:rPr>
                <w:sz w:val="22"/>
                <w:szCs w:val="18"/>
                <w:lang w:val="en-US"/>
              </w:rPr>
            </w:pPr>
            <w:r>
              <w:rPr>
                <w:sz w:val="22"/>
                <w:szCs w:val="18"/>
                <w:lang w:val="en-US"/>
              </w:rPr>
              <w:t>Apple</w:t>
            </w:r>
          </w:p>
        </w:tc>
        <w:tc>
          <w:tcPr>
            <w:tcW w:w="1134" w:type="dxa"/>
          </w:tcPr>
          <w:p w14:paraId="3C4F39C3" w14:textId="77777777" w:rsidR="00E4196D" w:rsidRDefault="00512DDF">
            <w:pPr>
              <w:spacing w:beforeLines="50" w:before="120" w:afterLines="50" w:after="120"/>
              <w:rPr>
                <w:sz w:val="22"/>
                <w:szCs w:val="18"/>
                <w:lang w:val="en-US"/>
              </w:rPr>
            </w:pPr>
            <w:r>
              <w:rPr>
                <w:sz w:val="22"/>
                <w:szCs w:val="18"/>
                <w:lang w:val="en-US"/>
              </w:rPr>
              <w:t>Yes</w:t>
            </w:r>
          </w:p>
        </w:tc>
        <w:tc>
          <w:tcPr>
            <w:tcW w:w="1134" w:type="dxa"/>
          </w:tcPr>
          <w:p w14:paraId="4667B41F" w14:textId="77777777" w:rsidR="00E4196D" w:rsidRDefault="00512DDF">
            <w:pPr>
              <w:spacing w:beforeLines="50" w:before="120" w:afterLines="50" w:after="120"/>
              <w:rPr>
                <w:sz w:val="22"/>
                <w:szCs w:val="18"/>
                <w:lang w:val="en-US"/>
              </w:rPr>
            </w:pPr>
            <w:r>
              <w:rPr>
                <w:sz w:val="22"/>
                <w:szCs w:val="18"/>
                <w:lang w:val="en-US"/>
              </w:rPr>
              <w:t>2</w:t>
            </w:r>
          </w:p>
        </w:tc>
        <w:tc>
          <w:tcPr>
            <w:tcW w:w="6293" w:type="dxa"/>
          </w:tcPr>
          <w:p w14:paraId="1375F1A4" w14:textId="77777777" w:rsidR="00E4196D" w:rsidRDefault="00512DDF">
            <w:pPr>
              <w:spacing w:beforeLines="50" w:before="120" w:afterLines="50" w:after="120"/>
              <w:rPr>
                <w:sz w:val="22"/>
                <w:szCs w:val="18"/>
                <w:lang w:val="en-US"/>
              </w:rPr>
            </w:pPr>
            <w:r>
              <w:rPr>
                <w:sz w:val="22"/>
                <w:szCs w:val="18"/>
                <w:lang w:val="en-US"/>
              </w:rPr>
              <w:t xml:space="preserve">Option 1 will waste PUCCH resources if all UEs in NTN coverage perform repetition, no matter the channel conditions. We think the number of PUCCH repetitions should be UE-dependent. For a UE in </w:t>
            </w:r>
            <w:r>
              <w:rPr>
                <w:sz w:val="22"/>
                <w:szCs w:val="18"/>
                <w:lang w:val="en-US"/>
              </w:rPr>
              <w:lastRenderedPageBreak/>
              <w:t xml:space="preserve">good channel condition, no PUCCH repetition is needed. For a UE in bad channel condition, a large number of PUCCH repetitions is used. </w:t>
            </w:r>
          </w:p>
          <w:p w14:paraId="2EC3D508" w14:textId="77777777" w:rsidR="00E4196D" w:rsidRDefault="00512DDF">
            <w:pPr>
              <w:spacing w:beforeLines="50" w:before="120" w:afterLines="50" w:after="120"/>
              <w:rPr>
                <w:sz w:val="22"/>
                <w:szCs w:val="18"/>
                <w:lang w:val="en-US"/>
              </w:rPr>
            </w:pPr>
            <w:r>
              <w:rPr>
                <w:sz w:val="22"/>
                <w:szCs w:val="18"/>
                <w:lang w:val="en-US"/>
              </w:rPr>
              <w:t xml:space="preserve">Considering Msg3 PUSCH repetition is UE-specific, we could apply the similar schemes for PUCCH repetition when dedicated PUCCH resource configuration is not provided.  </w:t>
            </w:r>
          </w:p>
        </w:tc>
      </w:tr>
      <w:tr w:rsidR="00E4196D" w14:paraId="6C91DF9E" w14:textId="77777777" w:rsidTr="006C2735">
        <w:tc>
          <w:tcPr>
            <w:tcW w:w="1413" w:type="dxa"/>
          </w:tcPr>
          <w:p w14:paraId="3729C272" w14:textId="77777777" w:rsidR="00E4196D" w:rsidRDefault="00512DDF">
            <w:pPr>
              <w:spacing w:beforeLines="50" w:before="120" w:afterLines="50" w:after="120"/>
              <w:rPr>
                <w:sz w:val="22"/>
                <w:szCs w:val="18"/>
                <w:lang w:val="en-US"/>
              </w:rPr>
            </w:pPr>
            <w:r>
              <w:rPr>
                <w:sz w:val="22"/>
                <w:szCs w:val="18"/>
                <w:lang w:val="en-US"/>
              </w:rPr>
              <w:lastRenderedPageBreak/>
              <w:t>QC</w:t>
            </w:r>
          </w:p>
        </w:tc>
        <w:tc>
          <w:tcPr>
            <w:tcW w:w="1134" w:type="dxa"/>
          </w:tcPr>
          <w:p w14:paraId="58156282" w14:textId="77777777" w:rsidR="00E4196D" w:rsidRDefault="00512DDF">
            <w:pPr>
              <w:spacing w:beforeLines="50" w:before="120" w:afterLines="50" w:after="120"/>
              <w:rPr>
                <w:sz w:val="22"/>
                <w:szCs w:val="18"/>
                <w:lang w:val="en-US"/>
              </w:rPr>
            </w:pPr>
            <w:r>
              <w:rPr>
                <w:sz w:val="22"/>
                <w:szCs w:val="18"/>
                <w:lang w:val="en-US"/>
              </w:rPr>
              <w:t>Yes</w:t>
            </w:r>
          </w:p>
        </w:tc>
        <w:tc>
          <w:tcPr>
            <w:tcW w:w="1134" w:type="dxa"/>
          </w:tcPr>
          <w:p w14:paraId="4770FFED" w14:textId="77777777" w:rsidR="00E4196D" w:rsidRDefault="00512DDF">
            <w:pPr>
              <w:spacing w:beforeLines="50" w:before="120" w:afterLines="50" w:after="120"/>
              <w:rPr>
                <w:sz w:val="22"/>
                <w:szCs w:val="18"/>
                <w:lang w:val="en-US"/>
              </w:rPr>
            </w:pPr>
            <w:r>
              <w:rPr>
                <w:sz w:val="22"/>
                <w:szCs w:val="18"/>
                <w:lang w:val="en-US"/>
              </w:rPr>
              <w:t>2</w:t>
            </w:r>
          </w:p>
        </w:tc>
        <w:tc>
          <w:tcPr>
            <w:tcW w:w="6293" w:type="dxa"/>
          </w:tcPr>
          <w:p w14:paraId="5516F3C0" w14:textId="77777777" w:rsidR="00E4196D" w:rsidRDefault="00512DDF">
            <w:pPr>
              <w:spacing w:beforeLines="50" w:before="120" w:afterLines="50" w:after="120"/>
              <w:rPr>
                <w:sz w:val="22"/>
                <w:szCs w:val="18"/>
                <w:lang w:val="en-US"/>
              </w:rPr>
            </w:pPr>
            <w:r>
              <w:rPr>
                <w:sz w:val="22"/>
                <w:szCs w:val="18"/>
                <w:lang w:val="en-US"/>
              </w:rPr>
              <w:t xml:space="preserve">Option 1 will waste a lot of resource. </w:t>
            </w:r>
          </w:p>
        </w:tc>
      </w:tr>
      <w:tr w:rsidR="00E4196D" w14:paraId="41F745FF" w14:textId="77777777" w:rsidTr="006C2735">
        <w:tc>
          <w:tcPr>
            <w:tcW w:w="1413" w:type="dxa"/>
          </w:tcPr>
          <w:p w14:paraId="333CAC8E" w14:textId="77777777" w:rsidR="00E4196D" w:rsidRDefault="00512DDF">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9B49CAD"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134" w:type="dxa"/>
          </w:tcPr>
          <w:p w14:paraId="60EB7190" w14:textId="77777777" w:rsidR="00E4196D" w:rsidRDefault="00E4196D">
            <w:pPr>
              <w:spacing w:beforeLines="50" w:before="120" w:afterLines="50" w:after="120"/>
              <w:rPr>
                <w:sz w:val="22"/>
                <w:szCs w:val="18"/>
                <w:lang w:val="en-US"/>
              </w:rPr>
            </w:pPr>
          </w:p>
        </w:tc>
        <w:tc>
          <w:tcPr>
            <w:tcW w:w="6293" w:type="dxa"/>
          </w:tcPr>
          <w:p w14:paraId="43707D8D" w14:textId="77777777" w:rsidR="00E4196D" w:rsidRDefault="00512DDF">
            <w:pPr>
              <w:spacing w:beforeLines="50" w:before="120" w:afterLines="50" w:after="120"/>
              <w:jc w:val="both"/>
              <w:rPr>
                <w:rFonts w:eastAsia="SimSun"/>
                <w:sz w:val="22"/>
                <w:szCs w:val="18"/>
                <w:lang w:val="en-US" w:eastAsia="zh-CN"/>
              </w:rPr>
            </w:pPr>
            <w:r>
              <w:rPr>
                <w:rFonts w:eastAsia="SimSun"/>
                <w:sz w:val="22"/>
                <w:szCs w:val="18"/>
                <w:lang w:val="en-US" w:eastAsia="zh-CN"/>
              </w:rPr>
              <w:t xml:space="preserve">Option 1 is not our intention. We support a cell-specific indication of the number PUCCH repetition, but the UE performs repetition only if it requests to the gNB. </w:t>
            </w:r>
          </w:p>
          <w:p w14:paraId="4D8D54B3" w14:textId="77777777" w:rsidR="00E4196D" w:rsidRDefault="00512DDF">
            <w:pPr>
              <w:spacing w:beforeLines="50" w:before="120" w:afterLines="50" w:after="120"/>
              <w:rPr>
                <w:sz w:val="22"/>
                <w:szCs w:val="18"/>
                <w:lang w:val="en-US"/>
              </w:rPr>
            </w:pPr>
            <w:r>
              <w:rPr>
                <w:rFonts w:eastAsia="SimSun"/>
                <w:sz w:val="22"/>
                <w:szCs w:val="18"/>
                <w:lang w:val="en-US" w:eastAsia="zh-CN"/>
              </w:rPr>
              <w:t>LOS environment is prioritized in R18 NTN as per the WID, so the channel conditions among UEs in a NTN cell is not very different as pointed out in our contribution. In this case, dynamic indication of PUCCH repetition factor brings limited gains, but with lager spec impact.</w:t>
            </w:r>
          </w:p>
        </w:tc>
      </w:tr>
      <w:tr w:rsidR="00E4196D" w14:paraId="37902DEF" w14:textId="77777777" w:rsidTr="006C2735">
        <w:tc>
          <w:tcPr>
            <w:tcW w:w="1413" w:type="dxa"/>
          </w:tcPr>
          <w:p w14:paraId="464521DA" w14:textId="77777777" w:rsidR="00E4196D" w:rsidRDefault="00512DDF">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65307658" w14:textId="77777777" w:rsidR="00E4196D" w:rsidRDefault="00E4196D">
            <w:pPr>
              <w:spacing w:beforeLines="50" w:before="120" w:afterLines="50" w:after="120"/>
              <w:rPr>
                <w:sz w:val="22"/>
                <w:szCs w:val="18"/>
                <w:lang w:val="en-US"/>
              </w:rPr>
            </w:pPr>
          </w:p>
        </w:tc>
        <w:tc>
          <w:tcPr>
            <w:tcW w:w="1134" w:type="dxa"/>
          </w:tcPr>
          <w:p w14:paraId="0F38F91F" w14:textId="77777777" w:rsidR="00E4196D" w:rsidRDefault="00512DDF">
            <w:pPr>
              <w:spacing w:beforeLines="50" w:before="120" w:afterLines="50" w:after="120"/>
              <w:rPr>
                <w:sz w:val="22"/>
                <w:szCs w:val="18"/>
                <w:lang w:val="en-US"/>
              </w:rPr>
            </w:pPr>
            <w:r>
              <w:rPr>
                <w:rFonts w:eastAsia="Malgun Gothic"/>
                <w:sz w:val="22"/>
                <w:szCs w:val="18"/>
                <w:lang w:val="en-US" w:eastAsia="ko-KR"/>
              </w:rPr>
              <w:t>Further study Option 1</w:t>
            </w:r>
          </w:p>
        </w:tc>
        <w:tc>
          <w:tcPr>
            <w:tcW w:w="6293" w:type="dxa"/>
          </w:tcPr>
          <w:p w14:paraId="17B9C400" w14:textId="77777777" w:rsidR="00E4196D" w:rsidRDefault="00512DDF">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Since no company observed that no repetition can meet the requirement, the repetition request by UE may not be a feasible/meaningful solution in NTN. Thus, Option 1 seems a good direction to further investigate. </w:t>
            </w:r>
          </w:p>
          <w:p w14:paraId="4CA0EE25" w14:textId="77777777" w:rsidR="00E4196D" w:rsidRDefault="00512DDF">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Options 1 and 2 are not mutually exclusive. When the UE is configured with repetitions, it would still be better for a gNB to indicate the number of repetitions in order to control the SNR level of the received signal. </w:t>
            </w:r>
          </w:p>
          <w:p w14:paraId="54DCD97B" w14:textId="77777777" w:rsidR="00E4196D" w:rsidRDefault="00512DDF">
            <w:pPr>
              <w:spacing w:beforeLines="50" w:before="120" w:afterLines="50" w:after="120"/>
              <w:rPr>
                <w:sz w:val="22"/>
                <w:szCs w:val="18"/>
                <w:lang w:val="en-US"/>
              </w:rPr>
            </w:pPr>
            <w:r>
              <w:rPr>
                <w:rFonts w:eastAsia="Malgun Gothic"/>
                <w:sz w:val="22"/>
                <w:szCs w:val="18"/>
                <w:lang w:val="en-US" w:eastAsia="ko-KR"/>
              </w:rPr>
              <w:t>As for the UE capability reporting, it can be further discussed whether a UE that supports Msg3 repetitions also supports PUCCH repetitions.</w:t>
            </w:r>
          </w:p>
        </w:tc>
      </w:tr>
      <w:tr w:rsidR="00E4196D" w14:paraId="2A04EEB9" w14:textId="77777777" w:rsidTr="006C2735">
        <w:tc>
          <w:tcPr>
            <w:tcW w:w="1413" w:type="dxa"/>
          </w:tcPr>
          <w:p w14:paraId="313EF308"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56FE3F24"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72C91B9F" w14:textId="77777777" w:rsidR="00E4196D" w:rsidRDefault="00512DDF">
            <w:pPr>
              <w:spacing w:beforeLines="50" w:before="120" w:afterLines="50" w:after="120"/>
              <w:rPr>
                <w:sz w:val="22"/>
                <w:szCs w:val="18"/>
                <w:lang w:val="en-US"/>
              </w:rPr>
            </w:pPr>
            <w:r>
              <w:rPr>
                <w:rFonts w:hint="eastAsia"/>
                <w:sz w:val="22"/>
                <w:szCs w:val="18"/>
                <w:lang w:val="en-US"/>
              </w:rPr>
              <w:t>1</w:t>
            </w:r>
          </w:p>
        </w:tc>
        <w:tc>
          <w:tcPr>
            <w:tcW w:w="6293" w:type="dxa"/>
          </w:tcPr>
          <w:p w14:paraId="283590E8" w14:textId="77777777" w:rsidR="00E4196D" w:rsidRDefault="00512DDF">
            <w:pPr>
              <w:spacing w:beforeLines="50" w:before="120" w:afterLines="50" w:after="120"/>
              <w:rPr>
                <w:sz w:val="22"/>
                <w:szCs w:val="18"/>
                <w:lang w:val="en-US"/>
              </w:rPr>
            </w:pPr>
            <w:r>
              <w:rPr>
                <w:rFonts w:hint="eastAsia"/>
                <w:sz w:val="22"/>
                <w:szCs w:val="18"/>
                <w:lang w:val="en-US"/>
              </w:rPr>
              <w:t>W</w:t>
            </w:r>
            <w:r>
              <w:rPr>
                <w:sz w:val="22"/>
                <w:szCs w:val="18"/>
                <w:lang w:val="en-US"/>
              </w:rPr>
              <w:t>e slightly prefer Option 1 for simplicity.</w:t>
            </w:r>
          </w:p>
        </w:tc>
      </w:tr>
      <w:tr w:rsidR="00E4196D" w14:paraId="5E0F42F4" w14:textId="77777777" w:rsidTr="006C2735">
        <w:tc>
          <w:tcPr>
            <w:tcW w:w="1413" w:type="dxa"/>
          </w:tcPr>
          <w:p w14:paraId="1A46EBE7"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2DD4B557"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543D9BD4"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6293" w:type="dxa"/>
          </w:tcPr>
          <w:p w14:paraId="5A8FE9F5"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repetition will be UE-specific based on channel conditions.</w:t>
            </w:r>
          </w:p>
        </w:tc>
      </w:tr>
      <w:tr w:rsidR="00E4196D" w14:paraId="1687558B" w14:textId="77777777" w:rsidTr="006C2735">
        <w:tc>
          <w:tcPr>
            <w:tcW w:w="1413" w:type="dxa"/>
          </w:tcPr>
          <w:p w14:paraId="0A887A83" w14:textId="77777777" w:rsidR="00E4196D" w:rsidRDefault="00512DDF">
            <w:pPr>
              <w:spacing w:beforeLines="50" w:before="120" w:afterLines="50" w:after="120"/>
              <w:rPr>
                <w:sz w:val="22"/>
                <w:szCs w:val="18"/>
              </w:rPr>
            </w:pPr>
            <w:r>
              <w:rPr>
                <w:sz w:val="22"/>
                <w:szCs w:val="18"/>
                <w:lang w:val="en-US"/>
              </w:rPr>
              <w:t>CMCC</w:t>
            </w:r>
          </w:p>
        </w:tc>
        <w:tc>
          <w:tcPr>
            <w:tcW w:w="1134" w:type="dxa"/>
          </w:tcPr>
          <w:p w14:paraId="30D0AE56" w14:textId="77777777" w:rsidR="00E4196D" w:rsidRDefault="00512DDF">
            <w:pPr>
              <w:spacing w:beforeLines="50" w:before="120" w:afterLines="50" w:after="120"/>
              <w:rPr>
                <w:sz w:val="22"/>
                <w:szCs w:val="18"/>
                <w:lang w:val="en-US"/>
              </w:rPr>
            </w:pPr>
            <w:r>
              <w:rPr>
                <w:sz w:val="22"/>
                <w:szCs w:val="18"/>
                <w:lang w:val="en-US"/>
              </w:rPr>
              <w:t>Yes</w:t>
            </w:r>
          </w:p>
        </w:tc>
        <w:tc>
          <w:tcPr>
            <w:tcW w:w="1134" w:type="dxa"/>
          </w:tcPr>
          <w:p w14:paraId="50BCDC4D" w14:textId="77777777" w:rsidR="00E4196D" w:rsidRDefault="00E4196D">
            <w:pPr>
              <w:spacing w:beforeLines="50" w:before="120" w:afterLines="50" w:after="120"/>
              <w:rPr>
                <w:sz w:val="22"/>
                <w:szCs w:val="18"/>
                <w:lang w:val="en-US"/>
              </w:rPr>
            </w:pPr>
          </w:p>
        </w:tc>
        <w:tc>
          <w:tcPr>
            <w:tcW w:w="6293" w:type="dxa"/>
          </w:tcPr>
          <w:p w14:paraId="785C659D" w14:textId="77777777" w:rsidR="00E4196D" w:rsidRDefault="00512DDF">
            <w:pPr>
              <w:spacing w:beforeLines="50" w:before="120" w:afterLines="50" w:after="120"/>
              <w:rPr>
                <w:rFonts w:eastAsia="SimSun"/>
                <w:sz w:val="22"/>
                <w:szCs w:val="18"/>
                <w:lang w:val="en-US" w:eastAsia="zh-CN"/>
              </w:rPr>
            </w:pPr>
            <w:r>
              <w:rPr>
                <w:rFonts w:eastAsia="SimSun"/>
                <w:sz w:val="22"/>
                <w:szCs w:val="18"/>
                <w:lang w:val="en-US" w:eastAsia="zh-CN"/>
              </w:rPr>
              <w:t>We are open to further discuss the two options.</w:t>
            </w:r>
          </w:p>
          <w:p w14:paraId="0BB32A9B" w14:textId="77777777" w:rsidR="00E4196D" w:rsidRDefault="00512DDF">
            <w:pPr>
              <w:spacing w:beforeLines="50" w:before="120" w:afterLines="50" w:after="120"/>
              <w:rPr>
                <w:rFonts w:eastAsia="SimSun"/>
                <w:sz w:val="22"/>
                <w:szCs w:val="18"/>
                <w:lang w:val="en-US" w:eastAsia="zh-CN"/>
              </w:rPr>
            </w:pPr>
            <w:r>
              <w:rPr>
                <w:rFonts w:eastAsia="SimSun"/>
                <w:sz w:val="22"/>
                <w:szCs w:val="18"/>
                <w:lang w:val="en-US" w:eastAsia="zh-CN"/>
              </w:rPr>
              <w:t>Considering the situations that all UEs in a NTN cell may suffer from a bad channel condition, cell-specific repetition configuration is reasonable.</w:t>
            </w:r>
          </w:p>
          <w:p w14:paraId="73762571" w14:textId="77777777" w:rsidR="00E4196D" w:rsidRDefault="00512DDF">
            <w:pPr>
              <w:spacing w:beforeLines="50" w:before="120" w:afterLines="50" w:after="120"/>
              <w:rPr>
                <w:sz w:val="22"/>
                <w:szCs w:val="18"/>
                <w:lang w:val="en-US"/>
              </w:rPr>
            </w:pPr>
            <w:r>
              <w:rPr>
                <w:rFonts w:eastAsia="SimSun"/>
                <w:sz w:val="22"/>
                <w:szCs w:val="18"/>
                <w:lang w:val="en-US" w:eastAsia="zh-CN"/>
              </w:rPr>
              <w:t xml:space="preserve">Option 2 can also be further discussed, and the same mechanism for Msg3 repetition in Rel-17 can be reused </w:t>
            </w:r>
            <w:r>
              <w:rPr>
                <w:sz w:val="22"/>
                <w:szCs w:val="18"/>
                <w:lang w:val="en-US"/>
              </w:rPr>
              <w:t>for PUCCH repetition when dedicated PUCCH resource configuration is not provided</w:t>
            </w:r>
            <w:r>
              <w:rPr>
                <w:rFonts w:eastAsia="SimSun"/>
                <w:sz w:val="22"/>
                <w:szCs w:val="18"/>
                <w:lang w:val="en-US" w:eastAsia="zh-CN"/>
              </w:rPr>
              <w:t xml:space="preserve">. </w:t>
            </w:r>
          </w:p>
        </w:tc>
      </w:tr>
      <w:tr w:rsidR="00E4196D" w14:paraId="1F714D6F" w14:textId="77777777" w:rsidTr="006C2735">
        <w:tc>
          <w:tcPr>
            <w:tcW w:w="1413" w:type="dxa"/>
          </w:tcPr>
          <w:p w14:paraId="60E961C7" w14:textId="77777777" w:rsidR="00E4196D" w:rsidRDefault="00512DDF">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7458F68B"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13F717E1" w14:textId="77777777" w:rsidR="00E4196D" w:rsidRDefault="00E4196D">
            <w:pPr>
              <w:spacing w:beforeLines="50" w:before="120" w:afterLines="50" w:after="120"/>
              <w:rPr>
                <w:sz w:val="22"/>
                <w:szCs w:val="18"/>
                <w:lang w:val="en-US"/>
              </w:rPr>
            </w:pPr>
          </w:p>
        </w:tc>
        <w:tc>
          <w:tcPr>
            <w:tcW w:w="6293" w:type="dxa"/>
          </w:tcPr>
          <w:p w14:paraId="095BBD14" w14:textId="77777777" w:rsidR="00E4196D" w:rsidRDefault="00512DDF">
            <w:pPr>
              <w:spacing w:beforeLines="50" w:before="120" w:afterLines="50" w:after="120"/>
              <w:rPr>
                <w:sz w:val="22"/>
                <w:szCs w:val="18"/>
                <w:lang w:val="en-US"/>
              </w:rPr>
            </w:pPr>
            <w:r>
              <w:rPr>
                <w:sz w:val="22"/>
                <w:szCs w:val="18"/>
                <w:lang w:val="en-US"/>
              </w:rPr>
              <w:t>We are open for the two options for further discussion.</w:t>
            </w:r>
          </w:p>
        </w:tc>
      </w:tr>
      <w:tr w:rsidR="00E4196D" w14:paraId="15AA004D" w14:textId="77777777" w:rsidTr="006C2735">
        <w:tc>
          <w:tcPr>
            <w:tcW w:w="1413" w:type="dxa"/>
          </w:tcPr>
          <w:p w14:paraId="58B45265"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18C9D9F1"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12BA9F96" w14:textId="77777777" w:rsidR="00E4196D" w:rsidRDefault="00E4196D">
            <w:pPr>
              <w:spacing w:beforeLines="50" w:before="120" w:afterLines="50" w:after="120"/>
              <w:rPr>
                <w:rFonts w:eastAsia="SimSun"/>
                <w:sz w:val="22"/>
                <w:szCs w:val="18"/>
                <w:lang w:val="en-US" w:eastAsia="zh-CN"/>
              </w:rPr>
            </w:pPr>
          </w:p>
        </w:tc>
        <w:tc>
          <w:tcPr>
            <w:tcW w:w="6293" w:type="dxa"/>
          </w:tcPr>
          <w:p w14:paraId="1C88F757"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our understanding, the UE request </w:t>
            </w:r>
            <w:r>
              <w:rPr>
                <w:rFonts w:eastAsia="SimSun" w:hint="eastAsia"/>
                <w:sz w:val="22"/>
                <w:szCs w:val="18"/>
                <w:lang w:val="en-US" w:eastAsia="zh-CN"/>
              </w:rPr>
              <w:t>i</w:t>
            </w:r>
            <w:r>
              <w:rPr>
                <w:rFonts w:eastAsia="SimSun"/>
                <w:sz w:val="22"/>
                <w:szCs w:val="18"/>
                <w:lang w:val="en-US" w:eastAsia="zh-CN"/>
              </w:rPr>
              <w:t xml:space="preserve">n </w:t>
            </w:r>
            <w:r>
              <w:rPr>
                <w:rFonts w:eastAsia="SimSun" w:hint="eastAsia"/>
                <w:sz w:val="22"/>
                <w:szCs w:val="18"/>
                <w:lang w:val="en-US" w:eastAsia="zh-CN"/>
              </w:rPr>
              <w:t>Option</w:t>
            </w:r>
            <w:r>
              <w:rPr>
                <w:rFonts w:eastAsia="SimSun"/>
                <w:sz w:val="22"/>
                <w:szCs w:val="18"/>
                <w:lang w:val="en-US" w:eastAsia="zh-CN"/>
              </w:rPr>
              <w:t xml:space="preserve"> 2 can be also regarded as a kind of UE capability report. </w:t>
            </w:r>
          </w:p>
          <w:p w14:paraId="4D8580C6" w14:textId="77777777" w:rsidR="00E4196D" w:rsidRDefault="00512DDF">
            <w:pPr>
              <w:spacing w:beforeLines="50" w:before="120" w:afterLines="50" w:after="120"/>
              <w:rPr>
                <w:rFonts w:eastAsia="SimSun"/>
                <w:sz w:val="22"/>
                <w:szCs w:val="18"/>
                <w:lang w:val="en-US" w:eastAsia="zh-CN"/>
              </w:rPr>
            </w:pPr>
            <w:r>
              <w:rPr>
                <w:rFonts w:eastAsia="SimSun"/>
                <w:sz w:val="22"/>
                <w:szCs w:val="18"/>
                <w:lang w:val="en-US" w:eastAsia="zh-CN"/>
              </w:rPr>
              <w:t>Is UE request or UE capability report expected to be based on msg1 or msg3?  If it is based on msg1, we agree that repetition mechanism of msg3 can be reused for PUCCH repetition for msg4 HARQ-</w:t>
            </w:r>
            <w:r>
              <w:rPr>
                <w:rFonts w:eastAsia="SimSun"/>
                <w:sz w:val="22"/>
                <w:szCs w:val="18"/>
                <w:lang w:val="en-US" w:eastAsia="zh-CN"/>
              </w:rPr>
              <w:lastRenderedPageBreak/>
              <w:t>ACK. If it is based on msg3, it would be different. We tend to prefer the report</w:t>
            </w:r>
            <w:r>
              <w:rPr>
                <w:rFonts w:eastAsia="SimSun" w:hint="eastAsia"/>
                <w:sz w:val="22"/>
                <w:szCs w:val="18"/>
                <w:lang w:val="en-US" w:eastAsia="zh-CN"/>
              </w:rPr>
              <w:t>/</w:t>
            </w:r>
            <w:r>
              <w:rPr>
                <w:rFonts w:eastAsia="SimSun"/>
                <w:sz w:val="22"/>
                <w:szCs w:val="18"/>
                <w:lang w:val="en-US" w:eastAsia="zh-CN"/>
              </w:rPr>
              <w:t xml:space="preserve">request to be based on msg3 to avoid PRACH resource partitioning. </w:t>
            </w:r>
            <w:r>
              <w:rPr>
                <w:rFonts w:eastAsiaTheme="minorEastAsia"/>
                <w:sz w:val="22"/>
                <w:lang w:val="en-US"/>
              </w:rPr>
              <w:t xml:space="preserve"> </w:t>
            </w:r>
          </w:p>
        </w:tc>
      </w:tr>
      <w:tr w:rsidR="00E4196D" w14:paraId="13BCE437" w14:textId="77777777" w:rsidTr="006C2735">
        <w:tc>
          <w:tcPr>
            <w:tcW w:w="1413" w:type="dxa"/>
          </w:tcPr>
          <w:p w14:paraId="35DA51AE" w14:textId="77777777" w:rsidR="00E4196D" w:rsidRDefault="00512DDF">
            <w:pPr>
              <w:spacing w:beforeLines="50" w:before="120" w:afterLines="50" w:after="120"/>
              <w:rPr>
                <w:sz w:val="22"/>
                <w:szCs w:val="18"/>
                <w:lang w:val="en-US"/>
              </w:rPr>
            </w:pPr>
            <w:r>
              <w:rPr>
                <w:rFonts w:eastAsiaTheme="minorEastAsia"/>
                <w:bCs/>
                <w:lang w:eastAsia="zh-CN"/>
              </w:rPr>
              <w:lastRenderedPageBreak/>
              <w:t>Nokia, Nokia Shanghai Bell</w:t>
            </w:r>
          </w:p>
        </w:tc>
        <w:tc>
          <w:tcPr>
            <w:tcW w:w="1134" w:type="dxa"/>
          </w:tcPr>
          <w:p w14:paraId="137C5389" w14:textId="77777777" w:rsidR="00E4196D" w:rsidRDefault="00512DDF">
            <w:pPr>
              <w:spacing w:beforeLines="50" w:before="120" w:afterLines="50" w:after="120"/>
              <w:rPr>
                <w:sz w:val="22"/>
                <w:szCs w:val="18"/>
                <w:lang w:val="en-US"/>
              </w:rPr>
            </w:pPr>
            <w:r>
              <w:rPr>
                <w:sz w:val="22"/>
                <w:szCs w:val="18"/>
                <w:lang w:val="en-US"/>
              </w:rPr>
              <w:t>Yes</w:t>
            </w:r>
          </w:p>
        </w:tc>
        <w:tc>
          <w:tcPr>
            <w:tcW w:w="1134" w:type="dxa"/>
          </w:tcPr>
          <w:p w14:paraId="239D61A6" w14:textId="77777777" w:rsidR="00E4196D" w:rsidRDefault="00512DDF">
            <w:pPr>
              <w:spacing w:beforeLines="50" w:before="120" w:afterLines="50" w:after="120"/>
              <w:rPr>
                <w:sz w:val="22"/>
                <w:szCs w:val="18"/>
                <w:lang w:val="en-US"/>
              </w:rPr>
            </w:pPr>
            <w:r>
              <w:rPr>
                <w:sz w:val="22"/>
                <w:szCs w:val="18"/>
                <w:lang w:val="en-US"/>
              </w:rPr>
              <w:t>Option 2</w:t>
            </w:r>
          </w:p>
        </w:tc>
        <w:tc>
          <w:tcPr>
            <w:tcW w:w="6293" w:type="dxa"/>
          </w:tcPr>
          <w:p w14:paraId="67B7DD97" w14:textId="77777777" w:rsidR="00E4196D" w:rsidRDefault="00512DDF">
            <w:pPr>
              <w:spacing w:beforeLines="50" w:before="120" w:afterLines="50" w:after="120"/>
              <w:rPr>
                <w:sz w:val="22"/>
                <w:szCs w:val="18"/>
                <w:lang w:val="en-US"/>
              </w:rPr>
            </w:pPr>
            <w:r>
              <w:rPr>
                <w:sz w:val="22"/>
                <w:szCs w:val="18"/>
                <w:lang w:val="en-US"/>
              </w:rPr>
              <w:t>Option 1 is extremely inefficient from the point of view of network resources, because also UEs that do not need repetitions will do repetitions consuming network resources that could be used for other UEs.</w:t>
            </w:r>
          </w:p>
        </w:tc>
      </w:tr>
      <w:tr w:rsidR="00E4196D" w14:paraId="352D4644" w14:textId="77777777" w:rsidTr="006C2735">
        <w:tc>
          <w:tcPr>
            <w:tcW w:w="1413" w:type="dxa"/>
          </w:tcPr>
          <w:p w14:paraId="508BDD35" w14:textId="77777777" w:rsidR="00E4196D" w:rsidRDefault="00512DDF">
            <w:pPr>
              <w:spacing w:beforeLines="50" w:before="120" w:afterLines="50" w:after="120"/>
              <w:rPr>
                <w:sz w:val="22"/>
                <w:szCs w:val="18"/>
                <w:lang w:val="en-US"/>
              </w:rPr>
            </w:pPr>
            <w:r>
              <w:rPr>
                <w:sz w:val="22"/>
                <w:szCs w:val="18"/>
                <w:lang w:val="en-US"/>
              </w:rPr>
              <w:t>Xiaomi</w:t>
            </w:r>
          </w:p>
        </w:tc>
        <w:tc>
          <w:tcPr>
            <w:tcW w:w="1134" w:type="dxa"/>
          </w:tcPr>
          <w:p w14:paraId="20B2222F" w14:textId="77777777" w:rsidR="00E4196D" w:rsidRDefault="00512DDF">
            <w:pPr>
              <w:spacing w:beforeLines="50" w:before="120" w:afterLines="50" w:after="120"/>
              <w:rPr>
                <w:sz w:val="22"/>
                <w:szCs w:val="18"/>
                <w:lang w:val="en-US"/>
              </w:rPr>
            </w:pPr>
            <w:r>
              <w:rPr>
                <w:sz w:val="22"/>
                <w:szCs w:val="18"/>
                <w:lang w:val="en-US"/>
              </w:rPr>
              <w:t>Yes</w:t>
            </w:r>
          </w:p>
        </w:tc>
        <w:tc>
          <w:tcPr>
            <w:tcW w:w="1134" w:type="dxa"/>
          </w:tcPr>
          <w:p w14:paraId="6CD61613" w14:textId="77777777" w:rsidR="00E4196D" w:rsidRDefault="00E4196D">
            <w:pPr>
              <w:spacing w:beforeLines="50" w:before="120" w:afterLines="50" w:after="120"/>
              <w:rPr>
                <w:sz w:val="22"/>
                <w:szCs w:val="18"/>
                <w:lang w:val="en-US"/>
              </w:rPr>
            </w:pPr>
          </w:p>
        </w:tc>
        <w:tc>
          <w:tcPr>
            <w:tcW w:w="6293" w:type="dxa"/>
          </w:tcPr>
          <w:p w14:paraId="6C19CF29" w14:textId="77777777" w:rsidR="00E4196D" w:rsidRDefault="00512DDF">
            <w:pPr>
              <w:spacing w:beforeLines="50" w:before="120" w:afterLines="50" w:after="120"/>
              <w:rPr>
                <w:sz w:val="22"/>
                <w:szCs w:val="18"/>
                <w:lang w:val="en-US"/>
              </w:rPr>
            </w:pPr>
            <w:r>
              <w:rPr>
                <w:sz w:val="22"/>
                <w:szCs w:val="18"/>
                <w:lang w:val="en-US"/>
              </w:rPr>
              <w:t xml:space="preserve">We are open to discuss both options. </w:t>
            </w:r>
          </w:p>
        </w:tc>
      </w:tr>
      <w:tr w:rsidR="00E4196D" w14:paraId="569583EF" w14:textId="77777777" w:rsidTr="006C2735">
        <w:tc>
          <w:tcPr>
            <w:tcW w:w="1413" w:type="dxa"/>
          </w:tcPr>
          <w:p w14:paraId="24ED679C"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42AC9B65"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134" w:type="dxa"/>
          </w:tcPr>
          <w:p w14:paraId="72D255B8" w14:textId="77777777" w:rsidR="00E4196D" w:rsidRDefault="00E4196D">
            <w:pPr>
              <w:spacing w:beforeLines="50" w:before="120" w:afterLines="50" w:after="120"/>
              <w:rPr>
                <w:rFonts w:eastAsia="SimSun"/>
                <w:sz w:val="22"/>
                <w:szCs w:val="18"/>
                <w:lang w:val="en-US" w:eastAsia="zh-CN"/>
              </w:rPr>
            </w:pPr>
          </w:p>
        </w:tc>
        <w:tc>
          <w:tcPr>
            <w:tcW w:w="6293" w:type="dxa"/>
          </w:tcPr>
          <w:p w14:paraId="0A2F607E"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Both options can be considered. Slightly prefer option1 due to its low complexity.</w:t>
            </w:r>
          </w:p>
        </w:tc>
      </w:tr>
      <w:tr w:rsidR="00E70577" w14:paraId="67F28A32" w14:textId="77777777" w:rsidTr="006C2735">
        <w:tc>
          <w:tcPr>
            <w:tcW w:w="1413" w:type="dxa"/>
          </w:tcPr>
          <w:p w14:paraId="40F35093" w14:textId="77777777" w:rsidR="00E70577" w:rsidRDefault="00E70577" w:rsidP="00E70577">
            <w:pPr>
              <w:spacing w:beforeLines="50" w:before="120" w:afterLines="50" w:after="120"/>
              <w:rPr>
                <w:sz w:val="22"/>
                <w:szCs w:val="18"/>
                <w:lang w:val="en-US"/>
              </w:rPr>
            </w:pPr>
            <w:r>
              <w:rPr>
                <w:sz w:val="22"/>
                <w:szCs w:val="18"/>
                <w:lang w:val="en-US"/>
              </w:rPr>
              <w:t>Thales</w:t>
            </w:r>
          </w:p>
        </w:tc>
        <w:tc>
          <w:tcPr>
            <w:tcW w:w="1134" w:type="dxa"/>
          </w:tcPr>
          <w:p w14:paraId="5166EEB1" w14:textId="77777777" w:rsidR="00E70577" w:rsidRDefault="00E70577" w:rsidP="00E70577">
            <w:pPr>
              <w:spacing w:beforeLines="50" w:before="120" w:afterLines="50" w:after="120"/>
              <w:rPr>
                <w:sz w:val="22"/>
                <w:szCs w:val="18"/>
                <w:lang w:val="en-US"/>
              </w:rPr>
            </w:pPr>
            <w:r>
              <w:rPr>
                <w:sz w:val="22"/>
                <w:szCs w:val="18"/>
                <w:lang w:val="en-US"/>
              </w:rPr>
              <w:t>Yes</w:t>
            </w:r>
          </w:p>
        </w:tc>
        <w:tc>
          <w:tcPr>
            <w:tcW w:w="1134" w:type="dxa"/>
          </w:tcPr>
          <w:p w14:paraId="74DFED97" w14:textId="77777777" w:rsidR="00E70577" w:rsidRDefault="00E70577" w:rsidP="00E70577">
            <w:pPr>
              <w:spacing w:beforeLines="50" w:before="120" w:afterLines="50" w:after="120"/>
              <w:rPr>
                <w:sz w:val="22"/>
                <w:szCs w:val="18"/>
                <w:lang w:val="en-US"/>
              </w:rPr>
            </w:pPr>
            <w:r>
              <w:rPr>
                <w:sz w:val="22"/>
                <w:szCs w:val="18"/>
                <w:lang w:val="en-US"/>
              </w:rPr>
              <w:t>2</w:t>
            </w:r>
          </w:p>
        </w:tc>
        <w:tc>
          <w:tcPr>
            <w:tcW w:w="6293" w:type="dxa"/>
          </w:tcPr>
          <w:p w14:paraId="4DAAAC45" w14:textId="77777777" w:rsidR="00E70577" w:rsidRDefault="00E70577" w:rsidP="00E70577">
            <w:pPr>
              <w:spacing w:beforeLines="50" w:before="120" w:afterLines="50" w:after="120"/>
              <w:rPr>
                <w:sz w:val="22"/>
                <w:szCs w:val="18"/>
                <w:lang w:val="en-US"/>
              </w:rPr>
            </w:pPr>
            <w:r>
              <w:rPr>
                <w:sz w:val="22"/>
                <w:szCs w:val="18"/>
                <w:lang w:val="en-US"/>
              </w:rPr>
              <w:t xml:space="preserve">Option 1 seems not an optimal design. </w:t>
            </w:r>
          </w:p>
          <w:p w14:paraId="279FBAFE" w14:textId="77777777" w:rsidR="00E70577" w:rsidRDefault="00E70577" w:rsidP="00E70577">
            <w:pPr>
              <w:snapToGrid w:val="0"/>
              <w:spacing w:before="60" w:after="60"/>
              <w:rPr>
                <w:sz w:val="22"/>
                <w:szCs w:val="18"/>
                <w:lang w:val="en-US"/>
              </w:rPr>
            </w:pPr>
            <w:r>
              <w:rPr>
                <w:sz w:val="22"/>
                <w:szCs w:val="18"/>
                <w:lang w:val="en-US"/>
              </w:rPr>
              <w:t xml:space="preserve">We support </w:t>
            </w:r>
            <w:r w:rsidRPr="00CA3ECB">
              <w:rPr>
                <w:sz w:val="22"/>
                <w:szCs w:val="18"/>
                <w:lang w:val="en-US"/>
              </w:rPr>
              <w:t>dynamic indication to perform</w:t>
            </w:r>
            <w:r>
              <w:rPr>
                <w:sz w:val="22"/>
                <w:szCs w:val="18"/>
                <w:lang w:val="en-US"/>
              </w:rPr>
              <w:t>/trigger</w:t>
            </w:r>
            <w:r w:rsidRPr="00CA3ECB">
              <w:rPr>
                <w:sz w:val="22"/>
                <w:szCs w:val="18"/>
                <w:lang w:val="en-US"/>
              </w:rPr>
              <w:t xml:space="preserve"> repetition</w:t>
            </w:r>
            <w:r>
              <w:rPr>
                <w:sz w:val="22"/>
                <w:szCs w:val="18"/>
                <w:lang w:val="en-US"/>
              </w:rPr>
              <w:t>s</w:t>
            </w:r>
            <w:r w:rsidRPr="00CA3ECB">
              <w:rPr>
                <w:sz w:val="22"/>
                <w:szCs w:val="18"/>
                <w:lang w:val="en-US"/>
              </w:rPr>
              <w:t xml:space="preserve">. </w:t>
            </w:r>
            <w:r>
              <w:rPr>
                <w:sz w:val="22"/>
                <w:szCs w:val="18"/>
                <w:lang w:val="en-US"/>
              </w:rPr>
              <w:t>This may depend on different factors e.g. elevation, uplink radio conditions..</w:t>
            </w:r>
          </w:p>
          <w:p w14:paraId="35D579A4" w14:textId="77777777" w:rsidR="00E70577" w:rsidRDefault="00E70577" w:rsidP="00E70577">
            <w:pPr>
              <w:snapToGrid w:val="0"/>
              <w:spacing w:before="60" w:after="60"/>
              <w:rPr>
                <w:sz w:val="22"/>
                <w:szCs w:val="18"/>
                <w:lang w:val="en-US"/>
              </w:rPr>
            </w:pPr>
            <w:r>
              <w:rPr>
                <w:sz w:val="22"/>
                <w:szCs w:val="18"/>
                <w:lang w:val="en-US"/>
              </w:rPr>
              <w:t xml:space="preserve">Option 2 can be rephrased as follows: </w:t>
            </w:r>
          </w:p>
          <w:p w14:paraId="59A85A79" w14:textId="77777777" w:rsidR="00E70577" w:rsidRDefault="00E70577" w:rsidP="00E70577">
            <w:pPr>
              <w:snapToGrid w:val="0"/>
              <w:spacing w:before="60" w:after="60"/>
              <w:rPr>
                <w:sz w:val="22"/>
                <w:szCs w:val="18"/>
                <w:lang w:val="en-US"/>
              </w:rPr>
            </w:pPr>
          </w:p>
          <w:p w14:paraId="2AA3C241" w14:textId="77777777" w:rsidR="00E70577" w:rsidRDefault="00E70577" w:rsidP="00E70577">
            <w:pPr>
              <w:snapToGrid w:val="0"/>
              <w:spacing w:before="60" w:after="60"/>
              <w:rPr>
                <w:sz w:val="22"/>
                <w:szCs w:val="18"/>
                <w:lang w:val="en-US"/>
              </w:rPr>
            </w:pPr>
            <w:r>
              <w:rPr>
                <w:rFonts w:hint="eastAsia"/>
                <w:sz w:val="22"/>
                <w:szCs w:val="18"/>
                <w:lang w:val="en-US"/>
              </w:rPr>
              <w:t>O</w:t>
            </w:r>
            <w:r>
              <w:rPr>
                <w:sz w:val="22"/>
                <w:szCs w:val="18"/>
                <w:lang w:val="en-US"/>
              </w:rPr>
              <w:t xml:space="preserve">ption 2: UE </w:t>
            </w:r>
            <w:r w:rsidRPr="00CA3ECB">
              <w:rPr>
                <w:color w:val="FF0000"/>
                <w:sz w:val="22"/>
                <w:szCs w:val="18"/>
                <w:lang w:val="en-US"/>
              </w:rPr>
              <w:t xml:space="preserve">may </w:t>
            </w:r>
            <w:r>
              <w:rPr>
                <w:sz w:val="22"/>
                <w:szCs w:val="18"/>
                <w:lang w:val="en-US"/>
              </w:rPr>
              <w:t xml:space="preserve">request repetition and </w:t>
            </w:r>
            <w:r w:rsidRPr="00CA108A">
              <w:rPr>
                <w:color w:val="FF0000"/>
                <w:sz w:val="22"/>
                <w:szCs w:val="18"/>
                <w:lang w:val="en-US"/>
              </w:rPr>
              <w:t>it</w:t>
            </w:r>
            <w:r>
              <w:rPr>
                <w:sz w:val="22"/>
                <w:szCs w:val="18"/>
                <w:lang w:val="en-US"/>
              </w:rPr>
              <w:t xml:space="preserve"> is dynamically indicated to perform repetition</w:t>
            </w:r>
          </w:p>
          <w:p w14:paraId="675FF979" w14:textId="77777777" w:rsidR="00E70577" w:rsidRDefault="00E70577" w:rsidP="00E70577">
            <w:pPr>
              <w:spacing w:beforeLines="50" w:before="120" w:afterLines="50" w:after="120"/>
              <w:rPr>
                <w:sz w:val="22"/>
                <w:szCs w:val="18"/>
                <w:lang w:val="en-US"/>
              </w:rPr>
            </w:pPr>
          </w:p>
        </w:tc>
      </w:tr>
      <w:tr w:rsidR="00E70577" w14:paraId="749C409A" w14:textId="77777777" w:rsidTr="006C2735">
        <w:tc>
          <w:tcPr>
            <w:tcW w:w="1413" w:type="dxa"/>
          </w:tcPr>
          <w:p w14:paraId="5EAC87F0" w14:textId="77777777" w:rsidR="00E70577" w:rsidRPr="00DC7DD9" w:rsidRDefault="00DC7DD9" w:rsidP="00E70577">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1BE7F1FC" w14:textId="77777777" w:rsidR="00E70577" w:rsidRPr="00DC7DD9" w:rsidRDefault="00DC7DD9" w:rsidP="00E70577">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C3B0453" w14:textId="77777777" w:rsidR="00E70577" w:rsidRPr="00DC7DD9" w:rsidRDefault="00DC7DD9" w:rsidP="00E70577">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6293" w:type="dxa"/>
          </w:tcPr>
          <w:p w14:paraId="6F21AB55" w14:textId="77777777" w:rsidR="00DC7DD9" w:rsidRDefault="00DC7DD9" w:rsidP="00E70577">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network controlled repetition is enough. </w:t>
            </w:r>
            <w:r w:rsidR="00DF3F9A">
              <w:rPr>
                <w:rFonts w:eastAsia="SimSun"/>
                <w:sz w:val="22"/>
                <w:szCs w:val="18"/>
                <w:lang w:val="en-US" w:eastAsia="zh-CN"/>
              </w:rPr>
              <w:t>In our simulation, only few repetitions are enough to mitigate performance gap. Moreover, t</w:t>
            </w:r>
            <w:r>
              <w:rPr>
                <w:rFonts w:eastAsia="SimSun"/>
                <w:sz w:val="22"/>
                <w:szCs w:val="18"/>
                <w:lang w:val="en-US" w:eastAsia="zh-CN"/>
              </w:rPr>
              <w:t xml:space="preserve">he repetition number will not be varied frequently </w:t>
            </w:r>
            <w:r w:rsidR="00DF3F9A">
              <w:rPr>
                <w:rFonts w:eastAsia="SimSun"/>
                <w:sz w:val="22"/>
                <w:szCs w:val="18"/>
                <w:lang w:val="en-US" w:eastAsia="zh-CN"/>
              </w:rPr>
              <w:t>within a cell. Hence, cell-specific configuration from BS is enough.</w:t>
            </w:r>
          </w:p>
          <w:p w14:paraId="79B6CB25" w14:textId="77777777" w:rsidR="00E70577" w:rsidRPr="00DC7DD9" w:rsidRDefault="00DF3F9A" w:rsidP="00E70577">
            <w:pPr>
              <w:spacing w:beforeLines="50" w:before="120" w:afterLines="50" w:after="120"/>
              <w:rPr>
                <w:rFonts w:eastAsia="SimSun"/>
                <w:sz w:val="22"/>
                <w:szCs w:val="18"/>
                <w:lang w:val="en-US" w:eastAsia="zh-CN"/>
              </w:rPr>
            </w:pPr>
            <w:r>
              <w:rPr>
                <w:rFonts w:eastAsia="SimSun"/>
                <w:sz w:val="22"/>
                <w:szCs w:val="18"/>
                <w:lang w:val="en-US" w:eastAsia="zh-CN"/>
              </w:rPr>
              <w:t>Moreover, w</w:t>
            </w:r>
            <w:r w:rsidR="00DC7DD9">
              <w:rPr>
                <w:rFonts w:eastAsia="SimSun"/>
                <w:sz w:val="22"/>
                <w:szCs w:val="18"/>
                <w:lang w:val="en-US" w:eastAsia="zh-CN"/>
              </w:rPr>
              <w:t xml:space="preserve">e do not think UE request is needed. </w:t>
            </w:r>
            <w:r>
              <w:rPr>
                <w:rFonts w:eastAsia="SimSun"/>
                <w:sz w:val="22"/>
                <w:szCs w:val="18"/>
                <w:lang w:val="en-US" w:eastAsia="zh-CN"/>
              </w:rPr>
              <w:t>For</w:t>
            </w:r>
            <w:r w:rsidR="00DC7DD9">
              <w:rPr>
                <w:rFonts w:eastAsia="SimSun"/>
                <w:sz w:val="22"/>
                <w:szCs w:val="18"/>
                <w:lang w:val="en-US" w:eastAsia="zh-CN"/>
              </w:rPr>
              <w:t xml:space="preserve"> Msg3 repetition, it is configured by RAR, which is group-specific configuration before contention resolution instead of UE specific configuration.</w:t>
            </w:r>
            <w:r>
              <w:rPr>
                <w:rFonts w:eastAsia="SimSun"/>
                <w:sz w:val="22"/>
                <w:szCs w:val="18"/>
                <w:lang w:val="en-US" w:eastAsia="zh-CN"/>
              </w:rPr>
              <w:t xml:space="preserve"> Hence, in initial access, there is no need to design UE request mechanism for repetition.</w:t>
            </w:r>
          </w:p>
        </w:tc>
      </w:tr>
      <w:tr w:rsidR="00B56F40" w14:paraId="05D6FF9F" w14:textId="77777777" w:rsidTr="006C2735">
        <w:tc>
          <w:tcPr>
            <w:tcW w:w="1413" w:type="dxa"/>
          </w:tcPr>
          <w:p w14:paraId="0D604769" w14:textId="4893F951" w:rsidR="00B56F40" w:rsidRPr="00B56F40" w:rsidRDefault="00B56F40" w:rsidP="00B56F40">
            <w:pPr>
              <w:spacing w:beforeLines="50" w:before="120" w:afterLines="50" w:after="120"/>
              <w:rPr>
                <w:rFonts w:eastAsia="SimSun"/>
                <w:sz w:val="22"/>
                <w:szCs w:val="18"/>
                <w:lang w:val="en-US" w:eastAsia="zh-CN"/>
              </w:rPr>
            </w:pPr>
            <w:r w:rsidRPr="00B56F40">
              <w:rPr>
                <w:sz w:val="22"/>
                <w:szCs w:val="18"/>
                <w:lang w:val="en-US"/>
              </w:rPr>
              <w:t>Ericsson</w:t>
            </w:r>
          </w:p>
        </w:tc>
        <w:tc>
          <w:tcPr>
            <w:tcW w:w="1134" w:type="dxa"/>
          </w:tcPr>
          <w:p w14:paraId="41A04316" w14:textId="1EDCEFF6" w:rsidR="00B56F40" w:rsidRDefault="00B56F40" w:rsidP="00B56F40">
            <w:pPr>
              <w:spacing w:beforeLines="50" w:before="120" w:afterLines="50" w:after="120"/>
              <w:rPr>
                <w:rFonts w:eastAsia="SimSun"/>
                <w:sz w:val="22"/>
                <w:szCs w:val="18"/>
                <w:lang w:val="en-US" w:eastAsia="zh-CN"/>
              </w:rPr>
            </w:pPr>
            <w:r>
              <w:rPr>
                <w:sz w:val="22"/>
                <w:szCs w:val="18"/>
                <w:lang w:val="en-US"/>
              </w:rPr>
              <w:t>Yes</w:t>
            </w:r>
          </w:p>
        </w:tc>
        <w:tc>
          <w:tcPr>
            <w:tcW w:w="1134" w:type="dxa"/>
          </w:tcPr>
          <w:p w14:paraId="3C3A88D2" w14:textId="2AAB2D27" w:rsidR="00B56F40" w:rsidRDefault="00B56F40" w:rsidP="00B56F40">
            <w:pPr>
              <w:spacing w:beforeLines="50" w:before="120" w:afterLines="50" w:after="120"/>
              <w:rPr>
                <w:rFonts w:eastAsia="SimSun"/>
                <w:sz w:val="22"/>
                <w:szCs w:val="18"/>
                <w:lang w:val="en-US" w:eastAsia="zh-CN"/>
              </w:rPr>
            </w:pPr>
            <w:r>
              <w:rPr>
                <w:sz w:val="22"/>
                <w:szCs w:val="18"/>
                <w:lang w:val="en-US"/>
              </w:rPr>
              <w:t>Option 2</w:t>
            </w:r>
          </w:p>
        </w:tc>
        <w:tc>
          <w:tcPr>
            <w:tcW w:w="6293" w:type="dxa"/>
          </w:tcPr>
          <w:p w14:paraId="2C9FB45C" w14:textId="7FCA53BC" w:rsidR="00B56F40" w:rsidRDefault="00B56F40" w:rsidP="00B56F40">
            <w:pPr>
              <w:spacing w:beforeLines="50" w:before="120" w:afterLines="50" w:after="120"/>
              <w:rPr>
                <w:rFonts w:eastAsia="SimSun"/>
                <w:sz w:val="22"/>
                <w:szCs w:val="18"/>
                <w:lang w:val="en-US" w:eastAsia="zh-CN"/>
              </w:rPr>
            </w:pPr>
            <w:r>
              <w:rPr>
                <w:sz w:val="22"/>
                <w:szCs w:val="18"/>
                <w:lang w:val="en-US"/>
              </w:rPr>
              <w:t>Dynamic indication is preferred to allow adaptation of the number of repetitions to the actual channel quality that may differ among UEs and also vary with time e.g. for LEO with earth-fixed beams.</w:t>
            </w:r>
          </w:p>
        </w:tc>
      </w:tr>
      <w:tr w:rsidR="007B30BA" w14:paraId="4CC78C33" w14:textId="77777777" w:rsidTr="006C2735">
        <w:tc>
          <w:tcPr>
            <w:tcW w:w="1413" w:type="dxa"/>
          </w:tcPr>
          <w:p w14:paraId="6B8177E5"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60E17504"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1134" w:type="dxa"/>
          </w:tcPr>
          <w:p w14:paraId="4452F8CA"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6293" w:type="dxa"/>
          </w:tcPr>
          <w:p w14:paraId="3E1F2B29" w14:textId="77777777" w:rsidR="007B30BA" w:rsidRDefault="007B30BA" w:rsidP="00D52A4E">
            <w:pPr>
              <w:spacing w:beforeLines="50" w:before="120" w:afterLines="50" w:after="120"/>
              <w:rPr>
                <w:rFonts w:eastAsia="SimSun"/>
                <w:sz w:val="22"/>
                <w:szCs w:val="18"/>
                <w:lang w:val="en-US" w:eastAsia="zh-CN"/>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 xml:space="preserve">prefer to support option 2. Also, we agree with Apple’s comment. We can </w:t>
            </w:r>
            <w:r w:rsidRPr="002D4E2F">
              <w:rPr>
                <w:rFonts w:eastAsia="Malgun Gothic"/>
                <w:sz w:val="22"/>
                <w:szCs w:val="18"/>
                <w:lang w:val="en-US" w:eastAsia="ko-KR"/>
              </w:rPr>
              <w:t>apply the similar schemes for PUCCH repetition</w:t>
            </w:r>
            <w:r>
              <w:rPr>
                <w:rFonts w:eastAsia="Malgun Gothic"/>
                <w:sz w:val="22"/>
                <w:szCs w:val="18"/>
                <w:lang w:val="en-US" w:eastAsia="ko-KR"/>
              </w:rPr>
              <w:t xml:space="preserve"> as </w:t>
            </w:r>
            <w:r>
              <w:rPr>
                <w:sz w:val="22"/>
                <w:szCs w:val="18"/>
                <w:lang w:val="en-US"/>
              </w:rPr>
              <w:t>Msg3 PUSCH repetition.</w:t>
            </w:r>
          </w:p>
        </w:tc>
      </w:tr>
      <w:tr w:rsidR="00A35BA8" w14:paraId="2E6B9DC2" w14:textId="77777777" w:rsidTr="006C2735">
        <w:tc>
          <w:tcPr>
            <w:tcW w:w="1413" w:type="dxa"/>
          </w:tcPr>
          <w:p w14:paraId="3A7F831F" w14:textId="6AE6C322" w:rsidR="00A35BA8" w:rsidRDefault="00A35BA8" w:rsidP="00A35BA8">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48D61773" w14:textId="31D8EFEE" w:rsidR="00A35BA8" w:rsidRDefault="00A35BA8" w:rsidP="00A35BA8">
            <w:pPr>
              <w:spacing w:beforeLines="50" w:before="120" w:afterLines="50" w:after="120"/>
              <w:rPr>
                <w:rFonts w:eastAsia="Malgun Gothic"/>
                <w:sz w:val="22"/>
                <w:szCs w:val="18"/>
                <w:lang w:val="en-US" w:eastAsia="ko-KR"/>
              </w:rPr>
            </w:pPr>
            <w:r>
              <w:rPr>
                <w:sz w:val="22"/>
                <w:szCs w:val="18"/>
                <w:lang w:val="en-US"/>
              </w:rPr>
              <w:t>Yes</w:t>
            </w:r>
          </w:p>
        </w:tc>
        <w:tc>
          <w:tcPr>
            <w:tcW w:w="1134" w:type="dxa"/>
          </w:tcPr>
          <w:p w14:paraId="584E72CA" w14:textId="6A794B9C" w:rsidR="00A35BA8" w:rsidRDefault="00A35BA8" w:rsidP="00A35BA8">
            <w:pPr>
              <w:spacing w:beforeLines="50" w:before="120" w:afterLines="50" w:after="120"/>
              <w:rPr>
                <w:rFonts w:eastAsia="Malgun Gothic"/>
                <w:sz w:val="22"/>
                <w:szCs w:val="18"/>
                <w:lang w:val="en-US" w:eastAsia="ko-KR"/>
              </w:rPr>
            </w:pPr>
            <w:r>
              <w:rPr>
                <w:sz w:val="22"/>
                <w:szCs w:val="18"/>
                <w:lang w:val="en-US"/>
              </w:rPr>
              <w:t>Option 2</w:t>
            </w:r>
          </w:p>
        </w:tc>
        <w:tc>
          <w:tcPr>
            <w:tcW w:w="6293" w:type="dxa"/>
          </w:tcPr>
          <w:p w14:paraId="4A568AD2" w14:textId="77777777" w:rsidR="00A35BA8" w:rsidRDefault="00A35BA8" w:rsidP="00A35BA8">
            <w:pPr>
              <w:spacing w:beforeLines="50" w:before="120" w:afterLines="50" w:after="120"/>
              <w:rPr>
                <w:sz w:val="22"/>
                <w:szCs w:val="18"/>
                <w:lang w:val="en-US"/>
              </w:rPr>
            </w:pPr>
            <w:r>
              <w:rPr>
                <w:sz w:val="22"/>
                <w:szCs w:val="18"/>
                <w:lang w:val="en-US"/>
              </w:rPr>
              <w:t xml:space="preserve">We prefer option 2 since not all the UEs require the same repetition level for transmission. We also think and/or shall be considered for Option 2 as follows. </w:t>
            </w:r>
          </w:p>
          <w:p w14:paraId="75186A62" w14:textId="77777777" w:rsidR="00A35BA8" w:rsidRPr="00D65BC2" w:rsidRDefault="00A35BA8" w:rsidP="00A35BA8">
            <w:pPr>
              <w:pStyle w:val="afe"/>
              <w:numPr>
                <w:ilvl w:val="0"/>
                <w:numId w:val="15"/>
              </w:numPr>
              <w:spacing w:beforeLines="50" w:before="120" w:afterLines="50" w:after="120"/>
              <w:ind w:leftChars="0"/>
              <w:rPr>
                <w:sz w:val="22"/>
                <w:szCs w:val="18"/>
                <w:lang w:val="en-US"/>
              </w:rPr>
            </w:pPr>
            <w:r w:rsidRPr="00D65BC2">
              <w:rPr>
                <w:rFonts w:hint="eastAsia"/>
                <w:sz w:val="22"/>
                <w:szCs w:val="18"/>
                <w:lang w:val="en-US"/>
              </w:rPr>
              <w:t>O</w:t>
            </w:r>
            <w:r w:rsidRPr="00D65BC2">
              <w:rPr>
                <w:sz w:val="22"/>
                <w:szCs w:val="18"/>
                <w:lang w:val="en-US"/>
              </w:rPr>
              <w:t>ption 2: UE requests repetition and</w:t>
            </w:r>
            <w:r w:rsidRPr="00D65BC2">
              <w:rPr>
                <w:color w:val="FF0000"/>
                <w:sz w:val="22"/>
                <w:szCs w:val="18"/>
                <w:lang w:val="en-US"/>
              </w:rPr>
              <w:t>/or</w:t>
            </w:r>
            <w:r w:rsidRPr="00D65BC2">
              <w:rPr>
                <w:sz w:val="22"/>
                <w:szCs w:val="18"/>
                <w:lang w:val="en-US"/>
              </w:rPr>
              <w:t xml:space="preserve"> is dynamically indicated to perform repetition</w:t>
            </w:r>
          </w:p>
          <w:p w14:paraId="54968B52" w14:textId="77777777" w:rsidR="00A35BA8" w:rsidRDefault="00A35BA8" w:rsidP="00A35BA8">
            <w:pPr>
              <w:spacing w:beforeLines="50" w:before="120" w:afterLines="50" w:after="120"/>
              <w:rPr>
                <w:rFonts w:eastAsia="Malgun Gothic"/>
                <w:sz w:val="22"/>
                <w:szCs w:val="18"/>
                <w:lang w:val="en-US" w:eastAsia="ko-KR"/>
              </w:rPr>
            </w:pPr>
          </w:p>
        </w:tc>
      </w:tr>
      <w:tr w:rsidR="000F0E4F" w14:paraId="79724CDC" w14:textId="77777777" w:rsidTr="006C2735">
        <w:tc>
          <w:tcPr>
            <w:tcW w:w="1413" w:type="dxa"/>
          </w:tcPr>
          <w:p w14:paraId="27754D80" w14:textId="4C331563" w:rsidR="000F0E4F" w:rsidRDefault="000F0E4F" w:rsidP="000F0E4F">
            <w:pPr>
              <w:spacing w:beforeLines="50" w:before="120" w:afterLines="50" w:after="120"/>
              <w:rPr>
                <w:sz w:val="22"/>
                <w:szCs w:val="18"/>
                <w:lang w:val="en-US"/>
              </w:rPr>
            </w:pPr>
            <w:r>
              <w:rPr>
                <w:sz w:val="22"/>
                <w:szCs w:val="18"/>
                <w:lang w:val="en-US" w:eastAsia="en-US"/>
              </w:rPr>
              <w:t>Panasonic</w:t>
            </w:r>
          </w:p>
        </w:tc>
        <w:tc>
          <w:tcPr>
            <w:tcW w:w="1134" w:type="dxa"/>
          </w:tcPr>
          <w:p w14:paraId="5A2AEAA2" w14:textId="5EC85D8A" w:rsidR="000F0E4F" w:rsidRDefault="000F0E4F" w:rsidP="000F0E4F">
            <w:pPr>
              <w:spacing w:beforeLines="50" w:before="120" w:afterLines="50" w:after="120"/>
              <w:rPr>
                <w:sz w:val="22"/>
                <w:szCs w:val="18"/>
                <w:lang w:val="en-US"/>
              </w:rPr>
            </w:pPr>
            <w:r>
              <w:rPr>
                <w:sz w:val="22"/>
                <w:szCs w:val="18"/>
                <w:lang w:val="en-US" w:eastAsia="en-US"/>
              </w:rPr>
              <w:t>Yes</w:t>
            </w:r>
          </w:p>
        </w:tc>
        <w:tc>
          <w:tcPr>
            <w:tcW w:w="1134" w:type="dxa"/>
          </w:tcPr>
          <w:p w14:paraId="3B783F77" w14:textId="47B96A86" w:rsidR="000F0E4F" w:rsidRDefault="000F0E4F" w:rsidP="000F0E4F">
            <w:pPr>
              <w:spacing w:beforeLines="50" w:before="120" w:afterLines="50" w:after="120"/>
              <w:rPr>
                <w:sz w:val="22"/>
                <w:szCs w:val="18"/>
                <w:lang w:val="en-US"/>
              </w:rPr>
            </w:pPr>
            <w:r>
              <w:rPr>
                <w:sz w:val="22"/>
                <w:szCs w:val="18"/>
                <w:lang w:val="en-US" w:eastAsia="en-US"/>
              </w:rPr>
              <w:t>2</w:t>
            </w:r>
          </w:p>
        </w:tc>
        <w:tc>
          <w:tcPr>
            <w:tcW w:w="6293" w:type="dxa"/>
          </w:tcPr>
          <w:p w14:paraId="0F278051" w14:textId="2F386608" w:rsidR="000F0E4F" w:rsidRDefault="000F0E4F" w:rsidP="000F0E4F">
            <w:pPr>
              <w:spacing w:beforeLines="50" w:before="120" w:afterLines="50" w:after="120"/>
              <w:rPr>
                <w:sz w:val="22"/>
                <w:szCs w:val="18"/>
                <w:lang w:val="en-US"/>
              </w:rPr>
            </w:pPr>
            <w:r>
              <w:rPr>
                <w:sz w:val="22"/>
                <w:szCs w:val="18"/>
                <w:lang w:val="en-US" w:eastAsia="en-US"/>
              </w:rPr>
              <w:t xml:space="preserve">We think Option 2 is more efficient. The necessary number of repetitions are dependent on the propagation conditions for each UE. </w:t>
            </w:r>
            <w:r>
              <w:rPr>
                <w:sz w:val="22"/>
                <w:szCs w:val="18"/>
                <w:lang w:val="en-US" w:eastAsia="en-US"/>
              </w:rPr>
              <w:lastRenderedPageBreak/>
              <w:t xml:space="preserve">For example, UE located at nadir needs less repetitions than UE located at lower elevation angle.  </w:t>
            </w:r>
          </w:p>
        </w:tc>
      </w:tr>
      <w:tr w:rsidR="009C6329" w14:paraId="32C2F128" w14:textId="77777777" w:rsidTr="006C2735">
        <w:tc>
          <w:tcPr>
            <w:tcW w:w="1413" w:type="dxa"/>
          </w:tcPr>
          <w:p w14:paraId="088FC2F7" w14:textId="28675781"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lastRenderedPageBreak/>
              <w:t>CATT</w:t>
            </w:r>
          </w:p>
        </w:tc>
        <w:tc>
          <w:tcPr>
            <w:tcW w:w="1134" w:type="dxa"/>
          </w:tcPr>
          <w:p w14:paraId="0E372239" w14:textId="1F94C3A3"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Yes</w:t>
            </w:r>
          </w:p>
        </w:tc>
        <w:tc>
          <w:tcPr>
            <w:tcW w:w="1134" w:type="dxa"/>
          </w:tcPr>
          <w:p w14:paraId="7428A9CA" w14:textId="2921FA8A"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Option 1</w:t>
            </w:r>
          </w:p>
        </w:tc>
        <w:tc>
          <w:tcPr>
            <w:tcW w:w="6293" w:type="dxa"/>
          </w:tcPr>
          <w:p w14:paraId="17954E10" w14:textId="77777777" w:rsidR="009C6329" w:rsidRDefault="009C6329" w:rsidP="00032B57">
            <w:pPr>
              <w:spacing w:beforeLines="50" w:before="120" w:afterLines="50" w:after="120"/>
              <w:rPr>
                <w:rFonts w:eastAsia="SimSun"/>
                <w:sz w:val="22"/>
                <w:szCs w:val="18"/>
                <w:lang w:val="en-US" w:eastAsia="zh-CN"/>
              </w:rPr>
            </w:pPr>
            <w:r>
              <w:rPr>
                <w:rFonts w:eastAsia="SimSun"/>
                <w:sz w:val="22"/>
                <w:szCs w:val="18"/>
                <w:lang w:val="en-US" w:eastAsia="zh-CN"/>
              </w:rPr>
              <w:t>B</w:t>
            </w:r>
            <w:r>
              <w:rPr>
                <w:rFonts w:eastAsia="SimSun" w:hint="eastAsia"/>
                <w:sz w:val="22"/>
                <w:szCs w:val="18"/>
                <w:lang w:val="en-US" w:eastAsia="zh-CN"/>
              </w:rPr>
              <w:t xml:space="preserve">ased on </w:t>
            </w:r>
            <w:r>
              <w:rPr>
                <w:rFonts w:eastAsia="SimSun"/>
                <w:sz w:val="22"/>
                <w:szCs w:val="18"/>
                <w:lang w:val="en-US" w:eastAsia="zh-CN"/>
              </w:rPr>
              <w:t>evaluation</w:t>
            </w:r>
            <w:r>
              <w:rPr>
                <w:rFonts w:eastAsia="SimSun" w:hint="eastAsia"/>
                <w:sz w:val="22"/>
                <w:szCs w:val="18"/>
                <w:lang w:val="en-US" w:eastAsia="zh-CN"/>
              </w:rPr>
              <w:t xml:space="preserve"> result, PUCCH repetition is needed, </w:t>
            </w:r>
            <w:r>
              <w:rPr>
                <w:rFonts w:eastAsia="SimSun"/>
                <w:sz w:val="22"/>
                <w:szCs w:val="18"/>
                <w:lang w:val="en-US" w:eastAsia="zh-CN"/>
              </w:rPr>
              <w:t>especially</w:t>
            </w:r>
            <w:r>
              <w:rPr>
                <w:rFonts w:eastAsia="SimSun" w:hint="eastAsia"/>
                <w:sz w:val="22"/>
                <w:szCs w:val="18"/>
                <w:lang w:val="en-US" w:eastAsia="zh-CN"/>
              </w:rPr>
              <w:t xml:space="preserve"> at the initial access. Hence, </w:t>
            </w:r>
            <w:r>
              <w:rPr>
                <w:rFonts w:eastAsia="SimSun"/>
                <w:sz w:val="22"/>
                <w:szCs w:val="18"/>
                <w:lang w:val="en-US" w:eastAsia="zh-CN"/>
              </w:rPr>
              <w:t>cell-specific indication of the number PUCCH repetition</w:t>
            </w:r>
            <w:r>
              <w:rPr>
                <w:rFonts w:eastAsia="SimSun" w:hint="eastAsia"/>
                <w:sz w:val="22"/>
                <w:szCs w:val="18"/>
                <w:lang w:val="en-US" w:eastAsia="zh-CN"/>
              </w:rPr>
              <w:t xml:space="preserve"> is convenient as one default assumption. We think Option1 should be required mandatorily.</w:t>
            </w:r>
          </w:p>
          <w:p w14:paraId="5706965A" w14:textId="55E06BB1"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 xml:space="preserve">For Option2, it can be </w:t>
            </w:r>
            <w:r>
              <w:rPr>
                <w:rFonts w:eastAsia="SimSun"/>
                <w:sz w:val="22"/>
                <w:szCs w:val="18"/>
                <w:lang w:val="en-US" w:eastAsia="zh-CN"/>
              </w:rPr>
              <w:t>applied</w:t>
            </w:r>
            <w:r>
              <w:rPr>
                <w:rFonts w:eastAsia="SimSun" w:hint="eastAsia"/>
                <w:sz w:val="22"/>
                <w:szCs w:val="18"/>
                <w:lang w:val="en-US" w:eastAsia="zh-CN"/>
              </w:rPr>
              <w:t xml:space="preserve"> in the dedicated PUCCH resource after UE has reported its capability. </w:t>
            </w:r>
          </w:p>
        </w:tc>
      </w:tr>
      <w:tr w:rsidR="006C2735" w14:paraId="1505980E" w14:textId="77777777" w:rsidTr="006C2735">
        <w:tc>
          <w:tcPr>
            <w:tcW w:w="1413" w:type="dxa"/>
            <w:hideMark/>
          </w:tcPr>
          <w:p w14:paraId="33A828A3"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hideMark/>
          </w:tcPr>
          <w:p w14:paraId="552BC3AA"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tcPr>
          <w:p w14:paraId="0AFE316B" w14:textId="77777777" w:rsidR="006C2735" w:rsidRDefault="006C2735">
            <w:pPr>
              <w:spacing w:beforeLines="50" w:before="120" w:afterLines="50" w:after="120"/>
              <w:rPr>
                <w:rFonts w:eastAsia="Malgun Gothic"/>
                <w:sz w:val="22"/>
                <w:szCs w:val="18"/>
                <w:lang w:val="en-US" w:eastAsia="ko-KR"/>
              </w:rPr>
            </w:pPr>
          </w:p>
        </w:tc>
        <w:tc>
          <w:tcPr>
            <w:tcW w:w="6293" w:type="dxa"/>
            <w:hideMark/>
          </w:tcPr>
          <w:p w14:paraId="54BA957C"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Both options can be discussed.</w:t>
            </w:r>
          </w:p>
        </w:tc>
      </w:tr>
      <w:tr w:rsidR="006C2735" w14:paraId="571881A5" w14:textId="77777777" w:rsidTr="006C2735">
        <w:tc>
          <w:tcPr>
            <w:tcW w:w="1413" w:type="dxa"/>
          </w:tcPr>
          <w:p w14:paraId="47F8D66D"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3046F468"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2D1B0755" w14:textId="77777777" w:rsidR="006C2735" w:rsidRDefault="006C2735" w:rsidP="000F0E4F">
            <w:pPr>
              <w:spacing w:beforeLines="50" w:before="120" w:afterLines="50" w:after="120"/>
              <w:rPr>
                <w:rFonts w:eastAsia="SimSun"/>
                <w:sz w:val="22"/>
                <w:szCs w:val="18"/>
                <w:lang w:val="en-US" w:eastAsia="zh-CN"/>
              </w:rPr>
            </w:pPr>
          </w:p>
        </w:tc>
        <w:tc>
          <w:tcPr>
            <w:tcW w:w="6293" w:type="dxa"/>
          </w:tcPr>
          <w:p w14:paraId="00F521A6" w14:textId="77777777" w:rsidR="006C2735" w:rsidRDefault="006C2735" w:rsidP="00032B57">
            <w:pPr>
              <w:spacing w:beforeLines="50" w:before="120" w:afterLines="50" w:after="120"/>
              <w:rPr>
                <w:rFonts w:eastAsia="SimSun"/>
                <w:sz w:val="22"/>
                <w:szCs w:val="18"/>
                <w:lang w:val="en-US" w:eastAsia="zh-CN"/>
              </w:rPr>
            </w:pPr>
          </w:p>
        </w:tc>
      </w:tr>
      <w:tr w:rsidR="006C2735" w14:paraId="329AC789" w14:textId="77777777" w:rsidTr="006C2735">
        <w:tc>
          <w:tcPr>
            <w:tcW w:w="1413" w:type="dxa"/>
          </w:tcPr>
          <w:p w14:paraId="11480216"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1284C409"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0A615009" w14:textId="77777777" w:rsidR="006C2735" w:rsidRDefault="006C2735" w:rsidP="000F0E4F">
            <w:pPr>
              <w:spacing w:beforeLines="50" w:before="120" w:afterLines="50" w:after="120"/>
              <w:rPr>
                <w:rFonts w:eastAsia="SimSun"/>
                <w:sz w:val="22"/>
                <w:szCs w:val="18"/>
                <w:lang w:val="en-US" w:eastAsia="zh-CN"/>
              </w:rPr>
            </w:pPr>
          </w:p>
        </w:tc>
        <w:tc>
          <w:tcPr>
            <w:tcW w:w="6293" w:type="dxa"/>
          </w:tcPr>
          <w:p w14:paraId="524816AD" w14:textId="77777777" w:rsidR="006C2735" w:rsidRDefault="006C2735" w:rsidP="00032B57">
            <w:pPr>
              <w:spacing w:beforeLines="50" w:before="120" w:afterLines="50" w:after="120"/>
              <w:rPr>
                <w:rFonts w:eastAsia="SimSun"/>
                <w:sz w:val="22"/>
                <w:szCs w:val="18"/>
                <w:lang w:val="en-US" w:eastAsia="zh-CN"/>
              </w:rPr>
            </w:pPr>
          </w:p>
        </w:tc>
      </w:tr>
    </w:tbl>
    <w:p w14:paraId="29673F05" w14:textId="3833F553" w:rsidR="00E4196D" w:rsidRDefault="00E4196D">
      <w:pPr>
        <w:spacing w:before="60" w:after="60"/>
        <w:jc w:val="both"/>
        <w:rPr>
          <w:rFonts w:eastAsiaTheme="minorEastAsia"/>
          <w:sz w:val="22"/>
          <w:lang w:val="en-US"/>
        </w:rPr>
      </w:pPr>
    </w:p>
    <w:p w14:paraId="7A7D741C" w14:textId="77777777" w:rsidR="008C1918" w:rsidRDefault="008C1918" w:rsidP="008C191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3C5741A0" w14:textId="44284B7E" w:rsidR="008C1918" w:rsidRDefault="00801EAE">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ll companies</w:t>
      </w:r>
      <w:r w:rsidR="00E97F48">
        <w:rPr>
          <w:rFonts w:eastAsiaTheme="minorEastAsia"/>
          <w:sz w:val="22"/>
          <w:lang w:val="en-US"/>
        </w:rPr>
        <w:t xml:space="preserve"> other than OPPO</w:t>
      </w:r>
      <w:r>
        <w:rPr>
          <w:rFonts w:eastAsiaTheme="minorEastAsia"/>
          <w:sz w:val="22"/>
          <w:lang w:val="en-US"/>
        </w:rPr>
        <w:t xml:space="preserve"> are OK with this proposal and which option should be adopted seems divergent as below.</w:t>
      </w:r>
    </w:p>
    <w:p w14:paraId="7EE243FB" w14:textId="17DB3138" w:rsidR="00801EAE" w:rsidRDefault="00E97F48" w:rsidP="00801EAE">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1: Samsung, </w:t>
      </w:r>
      <w:r w:rsidR="00A532D5">
        <w:rPr>
          <w:rFonts w:eastAsiaTheme="minorEastAsia"/>
          <w:sz w:val="22"/>
          <w:lang w:val="en-US"/>
        </w:rPr>
        <w:t>DCM, (Baicells), ZTE, CATT (5)</w:t>
      </w:r>
    </w:p>
    <w:p w14:paraId="38D9FCB6" w14:textId="74685808" w:rsidR="00E97F48" w:rsidRPr="00801EAE" w:rsidRDefault="00E97F48" w:rsidP="00801EAE">
      <w:pPr>
        <w:pStyle w:val="afe"/>
        <w:numPr>
          <w:ilvl w:val="0"/>
          <w:numId w:val="8"/>
        </w:numPr>
        <w:spacing w:before="60" w:after="60"/>
        <w:ind w:leftChars="0"/>
        <w:jc w:val="both"/>
        <w:rPr>
          <w:rFonts w:eastAsiaTheme="minorEastAsia" w:hint="eastAsia"/>
          <w:sz w:val="22"/>
          <w:lang w:val="en-US"/>
        </w:rPr>
      </w:pPr>
      <w:r>
        <w:rPr>
          <w:rFonts w:eastAsiaTheme="minorEastAsia" w:hint="eastAsia"/>
          <w:sz w:val="22"/>
          <w:lang w:val="en-US"/>
        </w:rPr>
        <w:t>O</w:t>
      </w:r>
      <w:r>
        <w:rPr>
          <w:rFonts w:eastAsiaTheme="minorEastAsia"/>
          <w:sz w:val="22"/>
          <w:lang w:val="en-US"/>
        </w:rPr>
        <w:t xml:space="preserve">ption 2: Apple, QC, </w:t>
      </w:r>
      <w:r w:rsidR="00A532D5">
        <w:rPr>
          <w:rFonts w:eastAsiaTheme="minorEastAsia"/>
          <w:sz w:val="22"/>
          <w:lang w:val="en-US"/>
        </w:rPr>
        <w:t>Lenovo, Nokia, Thales, Ericsson, LGE, Intel, Panasonic (9)</w:t>
      </w:r>
    </w:p>
    <w:p w14:paraId="78E96C05" w14:textId="033EE971" w:rsidR="00E4196D" w:rsidRDefault="001725C3">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FL’s understanding, OPPO’s proposal is a kind of Option 2.</w:t>
      </w:r>
    </w:p>
    <w:p w14:paraId="2EFA0770" w14:textId="74C838AC" w:rsidR="001725C3" w:rsidRDefault="001725C3">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herefore, FL suggests agreeing the proposal as it is</w:t>
      </w:r>
      <w:r w:rsidR="00D80986">
        <w:rPr>
          <w:rFonts w:eastAsiaTheme="minorEastAsia"/>
          <w:sz w:val="22"/>
          <w:lang w:val="en-US"/>
        </w:rPr>
        <w:t xml:space="preserve"> (except</w:t>
      </w:r>
      <w:r w:rsidR="00C8723A">
        <w:rPr>
          <w:rFonts w:eastAsiaTheme="minorEastAsia"/>
          <w:sz w:val="22"/>
          <w:lang w:val="en-US"/>
        </w:rPr>
        <w:t xml:space="preserve"> for</w:t>
      </w:r>
      <w:r w:rsidR="00D80986">
        <w:rPr>
          <w:rFonts w:eastAsiaTheme="minorEastAsia"/>
          <w:sz w:val="22"/>
          <w:lang w:val="en-US"/>
        </w:rPr>
        <w:t xml:space="preserve"> the initial phrase)</w:t>
      </w:r>
      <w:r>
        <w:rPr>
          <w:rFonts w:eastAsiaTheme="minorEastAsia"/>
          <w:sz w:val="22"/>
          <w:lang w:val="en-US"/>
        </w:rPr>
        <w:t>, and then we can discuss further in future meeting.</w:t>
      </w:r>
    </w:p>
    <w:p w14:paraId="310D0FB3" w14:textId="3DD3D084" w:rsidR="001725C3" w:rsidRDefault="001725C3">
      <w:pPr>
        <w:spacing w:before="60" w:after="60"/>
        <w:jc w:val="both"/>
        <w:rPr>
          <w:rFonts w:eastAsiaTheme="minorEastAsia"/>
          <w:sz w:val="22"/>
          <w:lang w:val="en-US"/>
        </w:rPr>
      </w:pPr>
    </w:p>
    <w:p w14:paraId="6B7C16E3" w14:textId="051D08F5" w:rsidR="009C085E" w:rsidRDefault="009C085E" w:rsidP="009C085E">
      <w:pPr>
        <w:spacing w:before="60" w:after="60"/>
        <w:rPr>
          <w:b/>
          <w:sz w:val="22"/>
          <w:szCs w:val="18"/>
          <w:lang w:eastAsia="zh-CN"/>
        </w:rPr>
      </w:pPr>
      <w:r w:rsidRPr="00FC44CD">
        <w:rPr>
          <w:b/>
          <w:sz w:val="22"/>
          <w:szCs w:val="18"/>
          <w:highlight w:val="yellow"/>
          <w:lang w:eastAsia="zh-CN"/>
        </w:rPr>
        <w:t>Proposal 1-3_v</w:t>
      </w:r>
      <w:r w:rsidR="00FC44CD" w:rsidRPr="00FC44CD">
        <w:rPr>
          <w:b/>
          <w:sz w:val="22"/>
          <w:szCs w:val="18"/>
          <w:highlight w:val="yellow"/>
          <w:lang w:eastAsia="zh-CN"/>
        </w:rPr>
        <w:t>1</w:t>
      </w:r>
    </w:p>
    <w:p w14:paraId="137AA920" w14:textId="7B7D9832" w:rsidR="00FC44CD" w:rsidRDefault="00FC44CD" w:rsidP="00FC44CD">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w:t>
      </w:r>
      <w:r w:rsidR="00035D7C">
        <w:rPr>
          <w:rFonts w:eastAsiaTheme="minorEastAsia"/>
          <w:sz w:val="22"/>
          <w:lang w:val="en-US"/>
        </w:rPr>
        <w:t xml:space="preserve"> repetition</w:t>
      </w:r>
      <w:r>
        <w:rPr>
          <w:rFonts w:eastAsiaTheme="minorEastAsia"/>
          <w:sz w:val="22"/>
          <w:lang w:val="en-US"/>
        </w:rPr>
        <w:t xml:space="preserve"> for Msg4 HARQ-ACK,</w:t>
      </w:r>
    </w:p>
    <w:p w14:paraId="5F283242" w14:textId="77777777" w:rsidR="009C085E" w:rsidRDefault="009C085E" w:rsidP="009C085E">
      <w:pPr>
        <w:numPr>
          <w:ilvl w:val="0"/>
          <w:numId w:val="9"/>
        </w:numPr>
        <w:snapToGrid w:val="0"/>
        <w:spacing w:before="60" w:after="60"/>
        <w:ind w:left="720"/>
        <w:rPr>
          <w:sz w:val="22"/>
          <w:szCs w:val="18"/>
          <w:lang w:val="en-US"/>
        </w:rPr>
      </w:pPr>
      <w:r>
        <w:rPr>
          <w:sz w:val="22"/>
          <w:szCs w:val="18"/>
          <w:lang w:val="en-US"/>
        </w:rPr>
        <w:t>Discuss the following two options of procedure to perform repetitions</w:t>
      </w:r>
    </w:p>
    <w:p w14:paraId="241D0351" w14:textId="77777777" w:rsidR="009C085E" w:rsidRDefault="009C085E" w:rsidP="009C085E">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UE always performs repetition if configured in cell-specific manner</w:t>
      </w:r>
    </w:p>
    <w:p w14:paraId="0814FF24" w14:textId="77777777" w:rsidR="009C085E" w:rsidRDefault="009C085E" w:rsidP="009C085E">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cell-specific configuration</w:t>
      </w:r>
    </w:p>
    <w:p w14:paraId="288CAAD9" w14:textId="77777777" w:rsidR="009C085E" w:rsidRDefault="009C085E" w:rsidP="009C085E">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behavior of UE being incapable of repetition</w:t>
      </w:r>
    </w:p>
    <w:p w14:paraId="37830519" w14:textId="77777777" w:rsidR="009C085E" w:rsidRDefault="009C085E" w:rsidP="009C085E">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UE requests repetition and is dynamically indicated to perform repetition</w:t>
      </w:r>
    </w:p>
    <w:p w14:paraId="386767C0" w14:textId="77777777" w:rsidR="009C085E" w:rsidRDefault="009C085E" w:rsidP="009C085E">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repetition request</w:t>
      </w:r>
    </w:p>
    <w:p w14:paraId="7203F827" w14:textId="77777777" w:rsidR="009C085E" w:rsidRDefault="009C085E" w:rsidP="009C085E">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configuration and dynamic repetition indication</w:t>
      </w:r>
    </w:p>
    <w:p w14:paraId="1D53F458" w14:textId="77777777" w:rsidR="009C085E" w:rsidRDefault="009C085E" w:rsidP="009C085E">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hether/how UE reports repetition capability</w:t>
      </w:r>
    </w:p>
    <w:p w14:paraId="01F33D1C" w14:textId="77777777" w:rsidR="009C085E" w:rsidRPr="009C085E" w:rsidRDefault="009C085E">
      <w:pPr>
        <w:spacing w:before="60" w:after="60"/>
        <w:jc w:val="both"/>
        <w:rPr>
          <w:rFonts w:eastAsiaTheme="minorEastAsia" w:hint="eastAsia"/>
          <w:sz w:val="22"/>
          <w:lang w:val="en-US"/>
        </w:rPr>
      </w:pPr>
    </w:p>
    <w:p w14:paraId="3408FE1B" w14:textId="58092A39" w:rsidR="001725C3" w:rsidRDefault="001725C3">
      <w:pPr>
        <w:spacing w:before="60" w:after="60"/>
        <w:jc w:val="both"/>
        <w:rPr>
          <w:rFonts w:eastAsiaTheme="minorEastAsia"/>
          <w:sz w:val="22"/>
          <w:lang w:val="en-US"/>
        </w:rPr>
      </w:pPr>
    </w:p>
    <w:p w14:paraId="72A5B36E" w14:textId="77777777" w:rsidR="001725C3" w:rsidRDefault="001725C3">
      <w:pPr>
        <w:spacing w:before="60" w:after="60"/>
        <w:jc w:val="both"/>
        <w:rPr>
          <w:rFonts w:eastAsiaTheme="minorEastAsia" w:hint="eastAsia"/>
          <w:sz w:val="22"/>
          <w:lang w:val="en-US"/>
        </w:rPr>
      </w:pPr>
    </w:p>
    <w:p w14:paraId="2DE1E76A" w14:textId="77777777" w:rsidR="00E4196D" w:rsidRDefault="00512DDF">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 xml:space="preserve">[Open] </w:t>
      </w:r>
      <w:r>
        <w:rPr>
          <w:rFonts w:ascii="Arial" w:hAnsi="Arial" w:hint="eastAsia"/>
          <w:b/>
          <w:sz w:val="22"/>
          <w:szCs w:val="18"/>
          <w:lang w:val="en-US"/>
        </w:rPr>
        <w:t>R</w:t>
      </w:r>
      <w:r>
        <w:rPr>
          <w:rFonts w:ascii="Arial" w:hAnsi="Arial"/>
          <w:b/>
          <w:sz w:val="22"/>
          <w:szCs w:val="18"/>
          <w:lang w:val="en-US"/>
        </w:rPr>
        <w:t>epetition factor</w:t>
      </w:r>
    </w:p>
    <w:p w14:paraId="4E77A10D" w14:textId="77777777" w:rsidR="00E4196D" w:rsidRDefault="00512DDF">
      <w:pPr>
        <w:spacing w:before="60" w:after="60"/>
        <w:jc w:val="both"/>
        <w:rPr>
          <w:rFonts w:eastAsiaTheme="minorEastAsia"/>
          <w:sz w:val="22"/>
          <w:lang w:val="en-US"/>
        </w:rPr>
      </w:pPr>
      <w:r>
        <w:rPr>
          <w:rFonts w:eastAsiaTheme="minorEastAsia"/>
          <w:sz w:val="22"/>
          <w:lang w:val="en-US"/>
        </w:rPr>
        <w:t>Which repetition factor is available needs to be discussed and there are inputs from companies on this issue. One company [2/MTK] recommends further discussion on repetition factor. Two companies [6/ZTE] [16/Ericsson] observed max 2 repetitions are sufficient. One note is that [16/Ericsson] assumes 1T2R in their simulation evaluation. Four companies [5/vivo]</w:t>
      </w:r>
      <w:r>
        <w:t xml:space="preserve"> </w:t>
      </w:r>
      <w:r>
        <w:rPr>
          <w:rFonts w:eastAsiaTheme="minorEastAsia"/>
          <w:sz w:val="22"/>
          <w:lang w:val="en-US"/>
        </w:rPr>
        <w:t>[7/OPPO]</w:t>
      </w:r>
      <w:r>
        <w:t xml:space="preserve"> </w:t>
      </w:r>
      <w:r>
        <w:rPr>
          <w:rFonts w:eastAsiaTheme="minorEastAsia"/>
          <w:sz w:val="22"/>
          <w:lang w:val="en-US"/>
        </w:rPr>
        <w:t>[8/CATT] [21/DCM] suggest 4 repetitions as maximum. One note is that</w:t>
      </w:r>
      <w:r>
        <w:t xml:space="preserve"> </w:t>
      </w:r>
      <w:r>
        <w:rPr>
          <w:rFonts w:eastAsiaTheme="minorEastAsia"/>
          <w:sz w:val="22"/>
          <w:lang w:val="en-US"/>
        </w:rPr>
        <w:t xml:space="preserve">[8/CATT] assumes 1T2R in their simulation evaluation and 4 symbols PUCCH, to make the proposal. Another note is that [7/OPPO] evaluated performance of 2 bits UCI. Three companies [15/Apple] [19/Pana] [21/DCM] propose 8 repetitions, while it seems that [19/Pana] [21/DCM] include some SNR margin. One </w:t>
      </w:r>
      <w:r>
        <w:rPr>
          <w:rFonts w:eastAsiaTheme="minorEastAsia"/>
          <w:sz w:val="22"/>
          <w:lang w:val="en-US"/>
        </w:rPr>
        <w:lastRenderedPageBreak/>
        <w:t>company [3/HW, HiSi] recommends max 12 repetitions. The following are list of the rationale on why such a value is proposed.</w:t>
      </w:r>
    </w:p>
    <w:p w14:paraId="5E6A5DDE" w14:textId="77777777" w:rsidR="00E4196D" w:rsidRDefault="00512DDF">
      <w:pPr>
        <w:spacing w:before="60" w:after="60"/>
        <w:ind w:leftChars="100" w:left="240"/>
        <w:jc w:val="both"/>
        <w:rPr>
          <w:rFonts w:eastAsiaTheme="minorEastAsia"/>
          <w:sz w:val="22"/>
          <w:lang w:val="en-US"/>
        </w:rPr>
      </w:pPr>
      <w:r>
        <w:rPr>
          <w:rFonts w:eastAsiaTheme="minorEastAsia"/>
          <w:sz w:val="22"/>
          <w:lang w:val="en-US"/>
        </w:rPr>
        <w:t xml:space="preserve">[3/HW, HiSi]: </w:t>
      </w:r>
    </w:p>
    <w:p w14:paraId="319FE7F0" w14:textId="77777777" w:rsidR="00E4196D" w:rsidRDefault="00512DDF">
      <w:pPr>
        <w:spacing w:before="60" w:after="60"/>
        <w:ind w:leftChars="100" w:left="240" w:firstLine="480"/>
        <w:jc w:val="both"/>
        <w:rPr>
          <w:rFonts w:eastAsiaTheme="minorEastAsia"/>
          <w:sz w:val="22"/>
          <w:lang w:val="en-US"/>
        </w:rPr>
      </w:pPr>
      <w:r>
        <w:rPr>
          <w:rFonts w:eastAsiaTheme="minorEastAsia"/>
          <w:sz w:val="22"/>
          <w:lang w:val="en-US"/>
        </w:rPr>
        <w:t xml:space="preserve">10 rep </w:t>
      </w:r>
      <w:r>
        <w:rPr>
          <w:rFonts w:eastAsiaTheme="minorEastAsia"/>
          <w:sz w:val="22"/>
          <w:highlight w:val="yellow"/>
          <w:lang w:val="en-US"/>
        </w:rPr>
        <w:t>w/o FH</w:t>
      </w:r>
      <w:r>
        <w:rPr>
          <w:rFonts w:eastAsiaTheme="minorEastAsia"/>
          <w:sz w:val="22"/>
          <w:lang w:val="en-US"/>
        </w:rPr>
        <w:t xml:space="preserve">: (Required SNR) – (CNR) = (-7.99) – (-8.04) = </w:t>
      </w:r>
      <w:r>
        <w:rPr>
          <w:rFonts w:eastAsiaTheme="minorEastAsia"/>
          <w:color w:val="FF0000"/>
          <w:sz w:val="22"/>
          <w:lang w:val="en-US"/>
        </w:rPr>
        <w:t>0.05</w:t>
      </w:r>
      <w:r>
        <w:rPr>
          <w:rFonts w:eastAsiaTheme="minorEastAsia"/>
          <w:sz w:val="22"/>
          <w:lang w:val="en-US"/>
        </w:rPr>
        <w:t xml:space="preserve"> dB</w:t>
      </w:r>
    </w:p>
    <w:p w14:paraId="5E91B74E" w14:textId="77777777" w:rsidR="00E4196D" w:rsidRDefault="00512DDF">
      <w:pPr>
        <w:spacing w:before="60" w:after="60"/>
        <w:ind w:leftChars="100" w:left="240" w:firstLine="480"/>
        <w:jc w:val="both"/>
        <w:rPr>
          <w:rFonts w:eastAsiaTheme="minorEastAsia"/>
          <w:sz w:val="22"/>
          <w:lang w:val="en-US"/>
        </w:rPr>
      </w:pPr>
      <w:r>
        <w:rPr>
          <w:rFonts w:eastAsiaTheme="minorEastAsia"/>
          <w:sz w:val="22"/>
          <w:lang w:val="en-US"/>
        </w:rPr>
        <w:t xml:space="preserve">12 rep </w:t>
      </w:r>
      <w:r>
        <w:rPr>
          <w:rFonts w:eastAsiaTheme="minorEastAsia"/>
          <w:sz w:val="22"/>
          <w:highlight w:val="yellow"/>
          <w:lang w:val="en-US"/>
        </w:rPr>
        <w:t>w/o FH</w:t>
      </w:r>
      <w:r>
        <w:rPr>
          <w:rFonts w:eastAsiaTheme="minorEastAsia"/>
          <w:sz w:val="22"/>
          <w:lang w:val="en-US"/>
        </w:rPr>
        <w:t xml:space="preserve">: (Required SNR) – (CNR) = (-8.47) – (-8.04) = </w:t>
      </w:r>
      <w:r>
        <w:rPr>
          <w:rFonts w:eastAsiaTheme="minorEastAsia"/>
          <w:color w:val="0070C0"/>
          <w:sz w:val="22"/>
          <w:lang w:val="en-US"/>
        </w:rPr>
        <w:t>-0.43</w:t>
      </w:r>
      <w:r>
        <w:rPr>
          <w:rFonts w:eastAsiaTheme="minorEastAsia"/>
          <w:sz w:val="22"/>
          <w:lang w:val="en-US"/>
        </w:rPr>
        <w:t xml:space="preserve"> dB</w:t>
      </w:r>
    </w:p>
    <w:p w14:paraId="1732125D" w14:textId="77777777" w:rsidR="00E4196D" w:rsidRDefault="00512DDF">
      <w:pPr>
        <w:spacing w:before="60" w:after="60"/>
        <w:ind w:leftChars="100" w:left="240" w:firstLine="480"/>
        <w:jc w:val="both"/>
        <w:rPr>
          <w:rFonts w:eastAsiaTheme="minorEastAsia"/>
          <w:sz w:val="22"/>
          <w:lang w:val="en-US"/>
        </w:rPr>
      </w:pPr>
      <w:r>
        <w:rPr>
          <w:rFonts w:eastAsiaTheme="minorEastAsia"/>
          <w:sz w:val="22"/>
          <w:lang w:val="en-US"/>
        </w:rPr>
        <w:t xml:space="preserve">8 w/ FH: (Required SNR) – (CNR) = (-7.65) – (-8.04) = </w:t>
      </w:r>
      <w:r>
        <w:rPr>
          <w:rFonts w:eastAsiaTheme="minorEastAsia"/>
          <w:color w:val="FF0000"/>
          <w:sz w:val="22"/>
          <w:lang w:val="en-US"/>
        </w:rPr>
        <w:t>0.39</w:t>
      </w:r>
      <w:r>
        <w:rPr>
          <w:rFonts w:eastAsiaTheme="minorEastAsia"/>
          <w:sz w:val="22"/>
          <w:lang w:val="en-US"/>
        </w:rPr>
        <w:t xml:space="preserve"> dB</w:t>
      </w:r>
    </w:p>
    <w:p w14:paraId="76F74A41" w14:textId="77777777" w:rsidR="00E4196D" w:rsidRDefault="00512DDF">
      <w:pPr>
        <w:spacing w:before="60" w:after="60"/>
        <w:ind w:leftChars="100" w:left="240" w:firstLine="480"/>
        <w:jc w:val="both"/>
        <w:rPr>
          <w:rFonts w:eastAsiaTheme="minorEastAsia"/>
          <w:sz w:val="22"/>
          <w:lang w:val="en-US"/>
        </w:rPr>
      </w:pPr>
      <w:r>
        <w:rPr>
          <w:rFonts w:eastAsiaTheme="minorEastAsia"/>
          <w:sz w:val="22"/>
          <w:lang w:val="en-US"/>
        </w:rPr>
        <w:t xml:space="preserve">10 w/ FH: (Required SNR) – (CNR) = (-8.15) – (-8.04) = </w:t>
      </w:r>
      <w:r>
        <w:rPr>
          <w:rFonts w:eastAsiaTheme="minorEastAsia"/>
          <w:color w:val="0070C0"/>
          <w:sz w:val="22"/>
          <w:lang w:val="en-US"/>
        </w:rPr>
        <w:t>-0.11</w:t>
      </w:r>
      <w:r>
        <w:rPr>
          <w:rFonts w:eastAsiaTheme="minorEastAsia"/>
          <w:sz w:val="22"/>
          <w:lang w:val="en-US"/>
        </w:rPr>
        <w:t xml:space="preserve"> dB</w:t>
      </w:r>
    </w:p>
    <w:p w14:paraId="07E8A2F7" w14:textId="77777777" w:rsidR="00E4196D" w:rsidRDefault="00512DDF">
      <w:pPr>
        <w:spacing w:before="60" w:after="60"/>
        <w:ind w:leftChars="100" w:left="240"/>
        <w:jc w:val="both"/>
        <w:rPr>
          <w:rFonts w:eastAsiaTheme="minorEastAsia"/>
          <w:sz w:val="22"/>
          <w:lang w:val="en-US"/>
        </w:rPr>
      </w:pPr>
      <w:r>
        <w:rPr>
          <w:rFonts w:eastAsiaTheme="minorEastAsia"/>
          <w:sz w:val="22"/>
          <w:lang w:val="en-US"/>
        </w:rPr>
        <w:t>[5/vivo]:</w:t>
      </w:r>
    </w:p>
    <w:p w14:paraId="02C0A13F" w14:textId="77777777" w:rsidR="00E4196D" w:rsidRDefault="00512DDF">
      <w:pPr>
        <w:spacing w:before="60" w:after="60"/>
        <w:ind w:leftChars="100" w:left="240" w:firstLine="480"/>
        <w:jc w:val="both"/>
        <w:rPr>
          <w:rFonts w:eastAsiaTheme="minorEastAsia"/>
          <w:sz w:val="22"/>
          <w:lang w:val="en-US"/>
        </w:rPr>
      </w:pPr>
      <w:r>
        <w:rPr>
          <w:rFonts w:eastAsiaTheme="minorEastAsia"/>
          <w:sz w:val="22"/>
          <w:lang w:val="en-US"/>
        </w:rPr>
        <w:t>2 rep: (Required SNR) – (CNR) = (-6.16) – (</w:t>
      </w:r>
      <w:r>
        <w:rPr>
          <w:rFonts w:eastAsiaTheme="minorEastAsia"/>
          <w:sz w:val="22"/>
          <w:highlight w:val="yellow"/>
          <w:lang w:val="en-US"/>
        </w:rPr>
        <w:t>-7.61</w:t>
      </w:r>
      <w:r>
        <w:rPr>
          <w:rFonts w:eastAsiaTheme="minorEastAsia"/>
          <w:sz w:val="22"/>
          <w:lang w:val="en-US"/>
        </w:rPr>
        <w:t xml:space="preserve">) = </w:t>
      </w:r>
      <w:r>
        <w:rPr>
          <w:rFonts w:eastAsiaTheme="minorEastAsia"/>
          <w:color w:val="FF0000"/>
          <w:sz w:val="22"/>
          <w:lang w:val="en-US"/>
        </w:rPr>
        <w:t>1.45</w:t>
      </w:r>
      <w:r>
        <w:rPr>
          <w:rFonts w:eastAsiaTheme="minorEastAsia"/>
          <w:sz w:val="22"/>
          <w:lang w:val="en-US"/>
        </w:rPr>
        <w:t xml:space="preserve"> dB</w:t>
      </w:r>
    </w:p>
    <w:p w14:paraId="32F69440" w14:textId="77777777" w:rsidR="00E4196D" w:rsidRDefault="00512DDF">
      <w:pPr>
        <w:spacing w:before="60" w:after="60"/>
        <w:ind w:leftChars="100" w:left="240" w:firstLine="480"/>
        <w:jc w:val="both"/>
        <w:rPr>
          <w:rFonts w:eastAsiaTheme="minorEastAsia"/>
          <w:sz w:val="22"/>
          <w:lang w:val="en-US"/>
        </w:rPr>
      </w:pPr>
      <w:r>
        <w:rPr>
          <w:rFonts w:eastAsiaTheme="minorEastAsia"/>
          <w:sz w:val="22"/>
          <w:lang w:val="en-US"/>
        </w:rPr>
        <w:t>4 rep: (Required SNR) – (CNR) = (-9.11) – (</w:t>
      </w:r>
      <w:r>
        <w:rPr>
          <w:rFonts w:eastAsiaTheme="minorEastAsia"/>
          <w:sz w:val="22"/>
          <w:highlight w:val="yellow"/>
          <w:lang w:val="en-US"/>
        </w:rPr>
        <w:t>-7.61</w:t>
      </w:r>
      <w:r>
        <w:rPr>
          <w:rFonts w:eastAsiaTheme="minorEastAsia"/>
          <w:sz w:val="22"/>
          <w:lang w:val="en-US"/>
        </w:rPr>
        <w:t xml:space="preserve">) = </w:t>
      </w:r>
      <w:r>
        <w:rPr>
          <w:rFonts w:eastAsiaTheme="minorEastAsia"/>
          <w:color w:val="0070C0"/>
          <w:sz w:val="22"/>
          <w:lang w:val="en-US"/>
        </w:rPr>
        <w:t>-1.50</w:t>
      </w:r>
      <w:r>
        <w:rPr>
          <w:rFonts w:eastAsiaTheme="minorEastAsia"/>
          <w:sz w:val="22"/>
          <w:lang w:val="en-US"/>
        </w:rPr>
        <w:t xml:space="preserve"> dB</w:t>
      </w:r>
    </w:p>
    <w:p w14:paraId="38A23518" w14:textId="77777777" w:rsidR="00E4196D" w:rsidRDefault="00512DDF">
      <w:pPr>
        <w:spacing w:before="60" w:after="60"/>
        <w:ind w:leftChars="100" w:left="240"/>
        <w:jc w:val="both"/>
        <w:rPr>
          <w:rFonts w:eastAsiaTheme="minorEastAsia"/>
          <w:sz w:val="22"/>
          <w:lang w:val="en-US"/>
        </w:rPr>
      </w:pPr>
      <w:r>
        <w:rPr>
          <w:rFonts w:eastAsiaTheme="minorEastAsia"/>
          <w:sz w:val="22"/>
          <w:lang w:val="en-US"/>
        </w:rPr>
        <w:t xml:space="preserve">[6/ZTE]: </w:t>
      </w:r>
    </w:p>
    <w:p w14:paraId="41DB9C08" w14:textId="77777777" w:rsidR="00E4196D" w:rsidRDefault="00512DDF">
      <w:pPr>
        <w:spacing w:before="60" w:after="60"/>
        <w:ind w:leftChars="100" w:left="240" w:firstLine="480"/>
        <w:jc w:val="both"/>
        <w:rPr>
          <w:rFonts w:eastAsiaTheme="minorEastAsia"/>
          <w:sz w:val="22"/>
          <w:lang w:val="en-US"/>
        </w:rPr>
      </w:pPr>
      <w:r>
        <w:rPr>
          <w:rFonts w:eastAsiaTheme="minorEastAsia"/>
          <w:sz w:val="22"/>
          <w:lang w:val="en-US"/>
        </w:rPr>
        <w:t xml:space="preserve">no rep: (Required SNR) – (CNR) = (?) – (-8.1) = </w:t>
      </w:r>
      <w:r>
        <w:rPr>
          <w:rFonts w:eastAsiaTheme="minorEastAsia"/>
          <w:color w:val="FF0000"/>
          <w:sz w:val="22"/>
          <w:lang w:val="en-US"/>
        </w:rPr>
        <w:t>4.5</w:t>
      </w:r>
      <w:r>
        <w:rPr>
          <w:rFonts w:eastAsiaTheme="minorEastAsia"/>
          <w:sz w:val="22"/>
          <w:lang w:val="en-US"/>
        </w:rPr>
        <w:t xml:space="preserve"> dB</w:t>
      </w:r>
    </w:p>
    <w:p w14:paraId="20FDAF3B" w14:textId="77777777" w:rsidR="00E4196D" w:rsidRDefault="00512DDF">
      <w:pPr>
        <w:spacing w:before="60" w:after="60"/>
        <w:ind w:leftChars="100" w:left="240" w:firstLine="480"/>
        <w:jc w:val="both"/>
        <w:rPr>
          <w:rFonts w:eastAsiaTheme="minorEastAsia"/>
          <w:sz w:val="22"/>
          <w:lang w:val="en-US"/>
        </w:rPr>
      </w:pPr>
      <w:r>
        <w:rPr>
          <w:rFonts w:eastAsiaTheme="minorEastAsia"/>
          <w:sz w:val="22"/>
          <w:lang w:val="en-US"/>
        </w:rPr>
        <w:t>2 rep: (Required SNR) – (CNR) = (?) – (-8.1) = ? dB</w:t>
      </w:r>
    </w:p>
    <w:p w14:paraId="3F38397C" w14:textId="77777777" w:rsidR="00E4196D" w:rsidRDefault="00512DDF">
      <w:pPr>
        <w:spacing w:before="60" w:after="60"/>
        <w:ind w:leftChars="100" w:left="240"/>
        <w:jc w:val="both"/>
      </w:pPr>
      <w:r>
        <w:rPr>
          <w:rFonts w:eastAsiaTheme="minorEastAsia"/>
          <w:sz w:val="22"/>
          <w:lang w:val="en-US"/>
        </w:rPr>
        <w:t>[7/OPPO]:</w:t>
      </w:r>
    </w:p>
    <w:p w14:paraId="6B0215B9" w14:textId="77777777" w:rsidR="00E4196D" w:rsidRDefault="00512DDF">
      <w:pPr>
        <w:spacing w:before="60" w:after="60"/>
        <w:ind w:leftChars="100" w:left="240" w:firstLine="480"/>
        <w:jc w:val="both"/>
        <w:rPr>
          <w:rFonts w:eastAsiaTheme="minorEastAsia"/>
          <w:sz w:val="22"/>
          <w:szCs w:val="22"/>
          <w:lang w:val="en-US"/>
        </w:rPr>
      </w:pPr>
      <w:r>
        <w:rPr>
          <w:sz w:val="22"/>
          <w:szCs w:val="22"/>
        </w:rPr>
        <w:t xml:space="preserve">no rep </w:t>
      </w:r>
      <w:r>
        <w:rPr>
          <w:sz w:val="22"/>
          <w:szCs w:val="22"/>
          <w:highlight w:val="yellow"/>
        </w:rPr>
        <w:t>for 2 bits UCI</w:t>
      </w:r>
      <w:r>
        <w:rPr>
          <w:sz w:val="22"/>
          <w:szCs w:val="22"/>
        </w:rPr>
        <w:t xml:space="preserve">: </w:t>
      </w:r>
      <w:r>
        <w:rPr>
          <w:rFonts w:eastAsiaTheme="minorEastAsia"/>
          <w:sz w:val="22"/>
          <w:szCs w:val="22"/>
          <w:lang w:val="en-US"/>
        </w:rPr>
        <w:t xml:space="preserve">(Required SNR) – (CNR) = (-3.93) – (-8.11) = </w:t>
      </w:r>
      <w:r>
        <w:rPr>
          <w:rFonts w:eastAsiaTheme="minorEastAsia"/>
          <w:color w:val="FF0000"/>
          <w:sz w:val="22"/>
          <w:szCs w:val="22"/>
          <w:lang w:val="en-US"/>
        </w:rPr>
        <w:t>4.18</w:t>
      </w:r>
      <w:r>
        <w:rPr>
          <w:rFonts w:eastAsiaTheme="minorEastAsia"/>
          <w:sz w:val="22"/>
          <w:szCs w:val="22"/>
          <w:lang w:val="en-US"/>
        </w:rPr>
        <w:t xml:space="preserve"> dB</w:t>
      </w:r>
    </w:p>
    <w:p w14:paraId="4A084594" w14:textId="77777777" w:rsidR="00E4196D" w:rsidRDefault="00512DDF">
      <w:pPr>
        <w:spacing w:before="60" w:after="60"/>
        <w:ind w:leftChars="100" w:left="240" w:firstLine="480"/>
        <w:jc w:val="both"/>
        <w:rPr>
          <w:sz w:val="22"/>
          <w:szCs w:val="18"/>
        </w:rPr>
      </w:pPr>
      <w:r>
        <w:rPr>
          <w:sz w:val="22"/>
          <w:szCs w:val="18"/>
        </w:rPr>
        <w:t>‘the repetition gain can be estimated by 10*log(number of repetition)’</w:t>
      </w:r>
    </w:p>
    <w:p w14:paraId="3A6223D8" w14:textId="77777777" w:rsidR="00E4196D" w:rsidRDefault="00512DDF">
      <w:pPr>
        <w:spacing w:before="60" w:after="60"/>
        <w:ind w:leftChars="100" w:left="240"/>
        <w:jc w:val="both"/>
        <w:rPr>
          <w:rFonts w:eastAsiaTheme="minorEastAsia"/>
          <w:sz w:val="22"/>
          <w:lang w:val="en-US"/>
        </w:rPr>
      </w:pPr>
      <w:r>
        <w:rPr>
          <w:rFonts w:eastAsiaTheme="minorEastAsia"/>
          <w:sz w:val="22"/>
          <w:lang w:val="en-US"/>
        </w:rPr>
        <w:t>[8/CATT]:</w:t>
      </w:r>
    </w:p>
    <w:p w14:paraId="6205F094" w14:textId="77777777" w:rsidR="00E4196D" w:rsidRDefault="00512DDF">
      <w:pPr>
        <w:spacing w:before="60" w:after="60"/>
        <w:ind w:leftChars="100" w:left="240" w:firstLine="480"/>
        <w:jc w:val="both"/>
        <w:rPr>
          <w:rFonts w:eastAsiaTheme="minorEastAsia"/>
          <w:sz w:val="22"/>
          <w:szCs w:val="22"/>
          <w:lang w:val="en-US"/>
        </w:rPr>
      </w:pPr>
      <w:r>
        <w:rPr>
          <w:sz w:val="22"/>
          <w:szCs w:val="22"/>
        </w:rPr>
        <w:t xml:space="preserve">2 rep </w:t>
      </w:r>
      <w:r>
        <w:rPr>
          <w:sz w:val="22"/>
          <w:szCs w:val="22"/>
          <w:highlight w:val="yellow"/>
        </w:rPr>
        <w:t>w/o FH w/ 1T2R w/ 4 symbols</w:t>
      </w:r>
      <w:r>
        <w:rPr>
          <w:sz w:val="22"/>
          <w:szCs w:val="22"/>
        </w:rPr>
        <w:t xml:space="preserve">: </w:t>
      </w:r>
      <w:r>
        <w:rPr>
          <w:rFonts w:eastAsiaTheme="minorEastAsia"/>
          <w:sz w:val="22"/>
          <w:szCs w:val="22"/>
          <w:lang w:val="en-US"/>
        </w:rPr>
        <w:t>(Required SNR) – (CNR) = (-9.0) – (</w:t>
      </w:r>
      <w:r>
        <w:rPr>
          <w:rFonts w:eastAsiaTheme="minorEastAsia"/>
          <w:sz w:val="22"/>
          <w:szCs w:val="22"/>
          <w:highlight w:val="yellow"/>
          <w:lang w:val="en-US"/>
        </w:rPr>
        <w:t>-10.6</w:t>
      </w:r>
      <w:r>
        <w:rPr>
          <w:rFonts w:eastAsiaTheme="minorEastAsia"/>
          <w:sz w:val="22"/>
          <w:szCs w:val="22"/>
          <w:lang w:val="en-US"/>
        </w:rPr>
        <w:t xml:space="preserve">) = </w:t>
      </w:r>
      <w:r>
        <w:rPr>
          <w:rFonts w:eastAsiaTheme="minorEastAsia"/>
          <w:color w:val="FF0000"/>
          <w:sz w:val="22"/>
          <w:szCs w:val="22"/>
          <w:lang w:val="en-US"/>
        </w:rPr>
        <w:t>1.6</w:t>
      </w:r>
      <w:r>
        <w:rPr>
          <w:rFonts w:eastAsiaTheme="minorEastAsia"/>
          <w:sz w:val="22"/>
          <w:szCs w:val="22"/>
          <w:lang w:val="en-US"/>
        </w:rPr>
        <w:t xml:space="preserve"> dB</w:t>
      </w:r>
    </w:p>
    <w:p w14:paraId="18EB592D" w14:textId="77777777" w:rsidR="00E4196D" w:rsidRDefault="00512DDF">
      <w:pPr>
        <w:spacing w:before="60" w:after="60"/>
        <w:ind w:leftChars="100" w:left="240" w:firstLine="480"/>
        <w:jc w:val="both"/>
        <w:rPr>
          <w:rFonts w:eastAsiaTheme="minorEastAsia"/>
          <w:sz w:val="22"/>
          <w:szCs w:val="22"/>
          <w:lang w:val="en-US"/>
        </w:rPr>
      </w:pPr>
      <w:r>
        <w:rPr>
          <w:sz w:val="22"/>
          <w:szCs w:val="22"/>
        </w:rPr>
        <w:t xml:space="preserve">4 rep </w:t>
      </w:r>
      <w:r>
        <w:rPr>
          <w:sz w:val="22"/>
          <w:szCs w:val="22"/>
          <w:highlight w:val="yellow"/>
        </w:rPr>
        <w:t>w/o FH w/ 1T2R w/ 4 symbols</w:t>
      </w:r>
      <w:r>
        <w:rPr>
          <w:sz w:val="22"/>
          <w:szCs w:val="22"/>
        </w:rPr>
        <w:t xml:space="preserve">: </w:t>
      </w:r>
      <w:r>
        <w:rPr>
          <w:rFonts w:eastAsiaTheme="minorEastAsia"/>
          <w:sz w:val="22"/>
          <w:szCs w:val="22"/>
          <w:lang w:val="en-US"/>
        </w:rPr>
        <w:t>(Required SNR) – (CNR) = (-12.5) – (</w:t>
      </w:r>
      <w:r>
        <w:rPr>
          <w:rFonts w:eastAsiaTheme="minorEastAsia"/>
          <w:sz w:val="22"/>
          <w:szCs w:val="22"/>
          <w:highlight w:val="yellow"/>
          <w:lang w:val="en-US"/>
        </w:rPr>
        <w:t>-10.6</w:t>
      </w:r>
      <w:r>
        <w:rPr>
          <w:rFonts w:eastAsiaTheme="minorEastAsia"/>
          <w:sz w:val="22"/>
          <w:szCs w:val="22"/>
          <w:lang w:val="en-US"/>
        </w:rPr>
        <w:t xml:space="preserve">) = </w:t>
      </w:r>
      <w:r>
        <w:rPr>
          <w:rFonts w:eastAsiaTheme="minorEastAsia"/>
          <w:color w:val="0070C0"/>
          <w:sz w:val="22"/>
          <w:szCs w:val="22"/>
          <w:lang w:val="en-US"/>
        </w:rPr>
        <w:t>-1.9</w:t>
      </w:r>
      <w:r>
        <w:rPr>
          <w:rFonts w:eastAsiaTheme="minorEastAsia"/>
          <w:sz w:val="22"/>
          <w:szCs w:val="22"/>
          <w:lang w:val="en-US"/>
        </w:rPr>
        <w:t xml:space="preserve"> dB</w:t>
      </w:r>
    </w:p>
    <w:p w14:paraId="17C8CD0C" w14:textId="77777777" w:rsidR="00E4196D" w:rsidRDefault="00512DDF">
      <w:pPr>
        <w:spacing w:before="60" w:after="60"/>
        <w:ind w:leftChars="100" w:left="240" w:firstLine="480"/>
        <w:jc w:val="both"/>
        <w:rPr>
          <w:rFonts w:eastAsiaTheme="minorEastAsia"/>
          <w:sz w:val="22"/>
          <w:szCs w:val="22"/>
          <w:lang w:val="en-US"/>
        </w:rPr>
      </w:pPr>
      <w:r>
        <w:rPr>
          <w:sz w:val="22"/>
          <w:szCs w:val="22"/>
          <w:lang w:val="en-US"/>
        </w:rPr>
        <w:t>no</w:t>
      </w:r>
      <w:r>
        <w:rPr>
          <w:sz w:val="22"/>
          <w:szCs w:val="22"/>
        </w:rPr>
        <w:t xml:space="preserve"> rep </w:t>
      </w:r>
      <w:r>
        <w:rPr>
          <w:sz w:val="22"/>
          <w:szCs w:val="22"/>
          <w:highlight w:val="yellow"/>
        </w:rPr>
        <w:t>w/o FH w/ 1T2R</w:t>
      </w:r>
      <w:r>
        <w:rPr>
          <w:sz w:val="22"/>
          <w:szCs w:val="22"/>
        </w:rPr>
        <w:t xml:space="preserve"> w/ 14 symbols: </w:t>
      </w:r>
      <w:r>
        <w:rPr>
          <w:rFonts w:eastAsiaTheme="minorEastAsia"/>
          <w:sz w:val="22"/>
          <w:szCs w:val="22"/>
          <w:lang w:val="en-US"/>
        </w:rPr>
        <w:t>(Required SNR) – (CNR) = (-8.8) – (</w:t>
      </w:r>
      <w:r>
        <w:rPr>
          <w:rFonts w:eastAsiaTheme="minorEastAsia"/>
          <w:sz w:val="22"/>
          <w:szCs w:val="22"/>
          <w:highlight w:val="yellow"/>
          <w:lang w:val="en-US"/>
        </w:rPr>
        <w:t>-10.6</w:t>
      </w:r>
      <w:r>
        <w:rPr>
          <w:rFonts w:eastAsiaTheme="minorEastAsia"/>
          <w:sz w:val="22"/>
          <w:szCs w:val="22"/>
          <w:lang w:val="en-US"/>
        </w:rPr>
        <w:t xml:space="preserve">) = </w:t>
      </w:r>
      <w:r>
        <w:rPr>
          <w:rFonts w:eastAsiaTheme="minorEastAsia"/>
          <w:color w:val="FF0000"/>
          <w:sz w:val="22"/>
          <w:szCs w:val="22"/>
          <w:lang w:val="en-US"/>
        </w:rPr>
        <w:t>1.8</w:t>
      </w:r>
      <w:r>
        <w:rPr>
          <w:rFonts w:eastAsiaTheme="minorEastAsia"/>
          <w:sz w:val="22"/>
          <w:szCs w:val="22"/>
          <w:lang w:val="en-US"/>
        </w:rPr>
        <w:t xml:space="preserve"> dB</w:t>
      </w:r>
    </w:p>
    <w:p w14:paraId="0D6EF398" w14:textId="77777777" w:rsidR="00E4196D" w:rsidRDefault="00512DDF">
      <w:pPr>
        <w:spacing w:before="60" w:after="60"/>
        <w:ind w:leftChars="100" w:left="240" w:firstLine="480"/>
        <w:jc w:val="both"/>
        <w:rPr>
          <w:rFonts w:eastAsiaTheme="minorEastAsia"/>
          <w:sz w:val="22"/>
          <w:szCs w:val="22"/>
          <w:lang w:val="en-US"/>
        </w:rPr>
      </w:pPr>
      <w:r>
        <w:rPr>
          <w:sz w:val="22"/>
          <w:szCs w:val="22"/>
        </w:rPr>
        <w:t xml:space="preserve">2 rep </w:t>
      </w:r>
      <w:r>
        <w:rPr>
          <w:sz w:val="22"/>
          <w:szCs w:val="22"/>
          <w:highlight w:val="yellow"/>
        </w:rPr>
        <w:t>w/o FH w/ 1T2R</w:t>
      </w:r>
      <w:r>
        <w:rPr>
          <w:sz w:val="22"/>
          <w:szCs w:val="22"/>
        </w:rPr>
        <w:t xml:space="preserve"> w/ 14 symbols: </w:t>
      </w:r>
      <w:r>
        <w:rPr>
          <w:rFonts w:eastAsiaTheme="minorEastAsia"/>
          <w:sz w:val="22"/>
          <w:szCs w:val="22"/>
          <w:lang w:val="en-US"/>
        </w:rPr>
        <w:t>(Required SNR) – (CNR) = (-12.7) – (</w:t>
      </w:r>
      <w:r>
        <w:rPr>
          <w:rFonts w:eastAsiaTheme="minorEastAsia"/>
          <w:sz w:val="22"/>
          <w:szCs w:val="22"/>
          <w:highlight w:val="yellow"/>
          <w:lang w:val="en-US"/>
        </w:rPr>
        <w:t>-10.6</w:t>
      </w:r>
      <w:r>
        <w:rPr>
          <w:rFonts w:eastAsiaTheme="minorEastAsia"/>
          <w:sz w:val="22"/>
          <w:szCs w:val="22"/>
          <w:lang w:val="en-US"/>
        </w:rPr>
        <w:t xml:space="preserve">) = </w:t>
      </w:r>
      <w:r>
        <w:rPr>
          <w:rFonts w:eastAsiaTheme="minorEastAsia"/>
          <w:color w:val="0070C0"/>
          <w:sz w:val="22"/>
          <w:szCs w:val="22"/>
          <w:lang w:val="en-US"/>
        </w:rPr>
        <w:t>-2.1</w:t>
      </w:r>
      <w:r>
        <w:rPr>
          <w:rFonts w:eastAsiaTheme="minorEastAsia"/>
          <w:sz w:val="22"/>
          <w:szCs w:val="22"/>
          <w:lang w:val="en-US"/>
        </w:rPr>
        <w:t xml:space="preserve"> dB</w:t>
      </w:r>
    </w:p>
    <w:p w14:paraId="7483C477" w14:textId="77777777" w:rsidR="00E4196D" w:rsidRDefault="00512DDF">
      <w:pPr>
        <w:spacing w:before="60" w:after="60"/>
        <w:ind w:leftChars="100" w:left="240"/>
        <w:jc w:val="both"/>
        <w:rPr>
          <w:rFonts w:eastAsiaTheme="minorEastAsia"/>
          <w:sz w:val="22"/>
          <w:lang w:val="en-US"/>
        </w:rPr>
      </w:pPr>
      <w:r>
        <w:rPr>
          <w:rFonts w:eastAsiaTheme="minorEastAsia"/>
          <w:sz w:val="22"/>
          <w:lang w:val="en-US"/>
        </w:rPr>
        <w:t>[15/Apple]:</w:t>
      </w:r>
    </w:p>
    <w:p w14:paraId="7E14F68C" w14:textId="77777777" w:rsidR="00E4196D" w:rsidRDefault="00512DDF">
      <w:pPr>
        <w:spacing w:before="60" w:after="60"/>
        <w:ind w:leftChars="100" w:left="240"/>
        <w:jc w:val="both"/>
        <w:rPr>
          <w:rFonts w:eastAsiaTheme="minorEastAsia"/>
          <w:sz w:val="22"/>
          <w:lang w:val="en-US"/>
        </w:rPr>
      </w:pPr>
      <w:r>
        <w:rPr>
          <w:rFonts w:eastAsiaTheme="minorEastAsia"/>
          <w:sz w:val="22"/>
          <w:lang w:val="en-US"/>
        </w:rPr>
        <w:tab/>
        <w:t>‘Considering that PUCCH format 1 (with up to 8 repetitions) can meet the performance requirement’</w:t>
      </w:r>
    </w:p>
    <w:p w14:paraId="054359AA" w14:textId="77777777" w:rsidR="00E4196D" w:rsidRDefault="00512DDF">
      <w:pPr>
        <w:spacing w:before="60" w:after="60"/>
        <w:ind w:leftChars="100" w:left="240"/>
        <w:jc w:val="both"/>
        <w:rPr>
          <w:rFonts w:eastAsiaTheme="minorEastAsia"/>
          <w:sz w:val="22"/>
          <w:lang w:val="en-US"/>
        </w:rPr>
      </w:pPr>
      <w:r>
        <w:rPr>
          <w:rFonts w:eastAsiaTheme="minorEastAsia"/>
          <w:sz w:val="22"/>
          <w:lang w:val="en-US"/>
        </w:rPr>
        <w:t>[16/Ericsson]:</w:t>
      </w:r>
    </w:p>
    <w:p w14:paraId="03D38B87" w14:textId="77777777" w:rsidR="00E4196D" w:rsidRDefault="00512DDF">
      <w:pPr>
        <w:spacing w:before="60" w:after="60"/>
        <w:ind w:leftChars="100" w:left="240" w:firstLine="480"/>
        <w:jc w:val="both"/>
        <w:rPr>
          <w:rFonts w:eastAsiaTheme="minorEastAsia"/>
          <w:sz w:val="22"/>
          <w:szCs w:val="22"/>
          <w:lang w:val="en-US"/>
        </w:rPr>
      </w:pPr>
      <w:r>
        <w:rPr>
          <w:sz w:val="22"/>
          <w:szCs w:val="22"/>
        </w:rPr>
        <w:t xml:space="preserve">no rep </w:t>
      </w:r>
      <w:r>
        <w:rPr>
          <w:sz w:val="22"/>
          <w:szCs w:val="22"/>
          <w:highlight w:val="yellow"/>
        </w:rPr>
        <w:t>w/ 1T2R</w:t>
      </w:r>
      <w:r>
        <w:rPr>
          <w:sz w:val="22"/>
          <w:szCs w:val="22"/>
        </w:rPr>
        <w:t xml:space="preserve">: </w:t>
      </w:r>
      <w:r>
        <w:rPr>
          <w:rFonts w:eastAsiaTheme="minorEastAsia"/>
          <w:sz w:val="22"/>
          <w:szCs w:val="22"/>
          <w:lang w:val="en-US"/>
        </w:rPr>
        <w:t>(Required SNR) – (CNR) = (-6.7) – (</w:t>
      </w:r>
      <w:r>
        <w:rPr>
          <w:rFonts w:eastAsiaTheme="minorEastAsia"/>
          <w:sz w:val="22"/>
          <w:lang w:val="en-US"/>
        </w:rPr>
        <w:t>-8.1</w:t>
      </w:r>
      <w:r>
        <w:rPr>
          <w:rFonts w:eastAsiaTheme="minorEastAsia"/>
          <w:sz w:val="22"/>
          <w:szCs w:val="22"/>
          <w:lang w:val="en-US"/>
        </w:rPr>
        <w:t xml:space="preserve">) = </w:t>
      </w:r>
      <w:r>
        <w:rPr>
          <w:rFonts w:eastAsiaTheme="minorEastAsia"/>
          <w:color w:val="FF0000"/>
          <w:sz w:val="22"/>
          <w:szCs w:val="22"/>
          <w:lang w:val="en-US"/>
        </w:rPr>
        <w:t>1.4</w:t>
      </w:r>
      <w:r>
        <w:rPr>
          <w:rFonts w:eastAsiaTheme="minorEastAsia"/>
          <w:sz w:val="22"/>
          <w:szCs w:val="22"/>
          <w:lang w:val="en-US"/>
        </w:rPr>
        <w:t xml:space="preserve"> dB</w:t>
      </w:r>
    </w:p>
    <w:p w14:paraId="659C796E" w14:textId="77777777" w:rsidR="00E4196D" w:rsidRDefault="00512DDF">
      <w:pPr>
        <w:spacing w:before="60" w:after="60"/>
        <w:ind w:leftChars="100" w:left="240" w:firstLine="480"/>
        <w:jc w:val="both"/>
        <w:rPr>
          <w:rFonts w:eastAsiaTheme="minorEastAsia"/>
          <w:sz w:val="22"/>
          <w:szCs w:val="22"/>
          <w:lang w:val="en-US"/>
        </w:rPr>
      </w:pPr>
      <w:r>
        <w:rPr>
          <w:sz w:val="22"/>
          <w:szCs w:val="22"/>
        </w:rPr>
        <w:t xml:space="preserve">2 rep </w:t>
      </w:r>
      <w:r>
        <w:rPr>
          <w:sz w:val="22"/>
          <w:szCs w:val="22"/>
          <w:highlight w:val="yellow"/>
        </w:rPr>
        <w:t>w/ 1T2R</w:t>
      </w:r>
      <w:r>
        <w:rPr>
          <w:sz w:val="22"/>
          <w:szCs w:val="22"/>
        </w:rPr>
        <w:t xml:space="preserve">: </w:t>
      </w:r>
      <w:r>
        <w:rPr>
          <w:rFonts w:eastAsiaTheme="minorEastAsia"/>
          <w:sz w:val="22"/>
          <w:szCs w:val="22"/>
          <w:lang w:val="en-US"/>
        </w:rPr>
        <w:t>(Required SNR) – (CNR) = (-8.3) – (</w:t>
      </w:r>
      <w:r>
        <w:rPr>
          <w:rFonts w:eastAsiaTheme="minorEastAsia"/>
          <w:sz w:val="22"/>
          <w:lang w:val="en-US"/>
        </w:rPr>
        <w:t>-8.1</w:t>
      </w:r>
      <w:r>
        <w:rPr>
          <w:rFonts w:eastAsiaTheme="minorEastAsia"/>
          <w:sz w:val="22"/>
          <w:szCs w:val="22"/>
          <w:lang w:val="en-US"/>
        </w:rPr>
        <w:t xml:space="preserve">) = </w:t>
      </w:r>
      <w:r>
        <w:rPr>
          <w:rFonts w:eastAsiaTheme="minorEastAsia"/>
          <w:color w:val="0070C0"/>
          <w:sz w:val="22"/>
          <w:szCs w:val="22"/>
          <w:lang w:val="en-US"/>
        </w:rPr>
        <w:t>-0.3</w:t>
      </w:r>
      <w:r>
        <w:rPr>
          <w:rFonts w:eastAsiaTheme="minorEastAsia"/>
          <w:sz w:val="22"/>
          <w:szCs w:val="22"/>
          <w:lang w:val="en-US"/>
        </w:rPr>
        <w:t xml:space="preserve"> dB</w:t>
      </w:r>
    </w:p>
    <w:p w14:paraId="3EEB646D" w14:textId="77777777" w:rsidR="00E4196D" w:rsidRDefault="00512DDF">
      <w:pPr>
        <w:spacing w:before="60" w:after="60"/>
        <w:ind w:leftChars="100" w:left="240"/>
        <w:jc w:val="both"/>
        <w:rPr>
          <w:rFonts w:eastAsiaTheme="minorEastAsia"/>
          <w:sz w:val="22"/>
          <w:lang w:val="en-US"/>
        </w:rPr>
      </w:pPr>
      <w:r>
        <w:rPr>
          <w:rFonts w:eastAsiaTheme="minorEastAsia"/>
          <w:sz w:val="22"/>
          <w:lang w:val="en-US"/>
        </w:rPr>
        <w:t>[19/Pana]:</w:t>
      </w:r>
    </w:p>
    <w:p w14:paraId="67787FEA" w14:textId="77777777" w:rsidR="00E4196D" w:rsidRDefault="00512DDF">
      <w:pPr>
        <w:spacing w:before="60" w:after="60"/>
        <w:ind w:leftChars="100" w:left="240" w:firstLine="480"/>
        <w:jc w:val="both"/>
        <w:rPr>
          <w:rFonts w:eastAsiaTheme="minorEastAsia"/>
          <w:sz w:val="22"/>
          <w:lang w:val="en-US"/>
        </w:rPr>
      </w:pPr>
      <w:r>
        <w:rPr>
          <w:rFonts w:eastAsiaTheme="minorEastAsia"/>
          <w:sz w:val="22"/>
          <w:lang w:val="en-US"/>
        </w:rPr>
        <w:t xml:space="preserve">2 rep: (Required SNR) – (CNR) = (-7.9) – (-8.1) = </w:t>
      </w:r>
      <w:r>
        <w:rPr>
          <w:rFonts w:eastAsiaTheme="minorEastAsia"/>
          <w:color w:val="FF0000"/>
          <w:sz w:val="22"/>
          <w:lang w:val="en-US"/>
        </w:rPr>
        <w:t>0.2</w:t>
      </w:r>
      <w:r>
        <w:rPr>
          <w:rFonts w:eastAsiaTheme="minorEastAsia"/>
          <w:sz w:val="22"/>
          <w:lang w:val="en-US"/>
        </w:rPr>
        <w:t xml:space="preserve"> dB</w:t>
      </w:r>
    </w:p>
    <w:p w14:paraId="14D01771" w14:textId="77777777" w:rsidR="00E4196D" w:rsidRDefault="00512DDF">
      <w:pPr>
        <w:spacing w:before="60" w:after="60"/>
        <w:ind w:leftChars="100" w:left="240" w:firstLine="480"/>
        <w:jc w:val="both"/>
        <w:rPr>
          <w:rFonts w:eastAsiaTheme="minorEastAsia"/>
          <w:sz w:val="22"/>
          <w:lang w:val="en-US"/>
        </w:rPr>
      </w:pPr>
      <w:r>
        <w:rPr>
          <w:rFonts w:eastAsiaTheme="minorEastAsia"/>
          <w:sz w:val="22"/>
          <w:lang w:val="en-US"/>
        </w:rPr>
        <w:t xml:space="preserve">4 rep: (Required SNR) – (CNR) = (-11.0) – (-8.1) = </w:t>
      </w:r>
      <w:r>
        <w:rPr>
          <w:rFonts w:eastAsiaTheme="minorEastAsia"/>
          <w:color w:val="0070C0"/>
          <w:sz w:val="22"/>
          <w:lang w:val="en-US"/>
        </w:rPr>
        <w:t>-2.9</w:t>
      </w:r>
      <w:r>
        <w:rPr>
          <w:rFonts w:eastAsiaTheme="minorEastAsia"/>
          <w:sz w:val="22"/>
          <w:lang w:val="en-US"/>
        </w:rPr>
        <w:t xml:space="preserve"> dB</w:t>
      </w:r>
    </w:p>
    <w:p w14:paraId="0E1FFEF4" w14:textId="77777777" w:rsidR="00E4196D" w:rsidRDefault="00512DDF">
      <w:pPr>
        <w:spacing w:before="60" w:after="60"/>
        <w:ind w:leftChars="100" w:left="240" w:firstLine="480"/>
        <w:jc w:val="both"/>
        <w:rPr>
          <w:rFonts w:eastAsiaTheme="minorEastAsia"/>
          <w:sz w:val="22"/>
          <w:lang w:val="en-US"/>
        </w:rPr>
      </w:pPr>
      <w:r>
        <w:rPr>
          <w:rFonts w:eastAsiaTheme="minorEastAsia"/>
          <w:sz w:val="22"/>
          <w:lang w:val="en-US"/>
        </w:rPr>
        <w:t xml:space="preserve">8 rep: (Required SNR) – (CNR) = (-13.6) – (-8.1) = </w:t>
      </w:r>
      <w:r>
        <w:rPr>
          <w:rFonts w:eastAsiaTheme="minorEastAsia"/>
          <w:color w:val="0070C0"/>
          <w:sz w:val="22"/>
          <w:lang w:val="en-US"/>
        </w:rPr>
        <w:t>-5.5</w:t>
      </w:r>
      <w:r>
        <w:rPr>
          <w:rFonts w:eastAsiaTheme="minorEastAsia"/>
          <w:sz w:val="22"/>
          <w:lang w:val="en-US"/>
        </w:rPr>
        <w:t xml:space="preserve"> dB</w:t>
      </w:r>
    </w:p>
    <w:p w14:paraId="7C849341" w14:textId="77777777" w:rsidR="00E4196D" w:rsidRDefault="00512DDF">
      <w:pPr>
        <w:spacing w:before="60" w:after="60"/>
        <w:ind w:leftChars="100" w:left="240"/>
        <w:jc w:val="both"/>
        <w:rPr>
          <w:rFonts w:eastAsiaTheme="minorEastAsia"/>
          <w:sz w:val="22"/>
          <w:lang w:val="en-US"/>
        </w:rPr>
      </w:pPr>
      <w:r>
        <w:rPr>
          <w:rFonts w:eastAsiaTheme="minorEastAsia"/>
          <w:sz w:val="22"/>
          <w:lang w:val="en-US"/>
        </w:rPr>
        <w:t>[21/DCM]:</w:t>
      </w:r>
    </w:p>
    <w:p w14:paraId="051222CC" w14:textId="77777777" w:rsidR="00E4196D" w:rsidRDefault="00512DDF">
      <w:pPr>
        <w:spacing w:before="60" w:after="60"/>
        <w:ind w:leftChars="100" w:left="240" w:firstLine="480"/>
        <w:jc w:val="both"/>
        <w:rPr>
          <w:rFonts w:eastAsiaTheme="minorEastAsia"/>
          <w:sz w:val="22"/>
          <w:lang w:val="en-US"/>
        </w:rPr>
      </w:pPr>
      <w:r>
        <w:rPr>
          <w:rFonts w:eastAsiaTheme="minorEastAsia"/>
          <w:sz w:val="22"/>
          <w:lang w:val="en-US"/>
        </w:rPr>
        <w:t xml:space="preserve">8 rep: (Required SNR) – (CNR) = (-11.9) – (-8.2) = </w:t>
      </w:r>
      <w:r>
        <w:rPr>
          <w:rFonts w:eastAsiaTheme="minorEastAsia"/>
          <w:color w:val="0070C0"/>
          <w:sz w:val="22"/>
          <w:lang w:val="en-US"/>
        </w:rPr>
        <w:t>-3.7</w:t>
      </w:r>
      <w:r>
        <w:rPr>
          <w:rFonts w:eastAsiaTheme="minorEastAsia"/>
          <w:sz w:val="22"/>
          <w:lang w:val="en-US"/>
        </w:rPr>
        <w:t xml:space="preserve"> dB</w:t>
      </w:r>
    </w:p>
    <w:p w14:paraId="23CD9B17" w14:textId="77777777" w:rsidR="00E4196D" w:rsidRDefault="00512DDF">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 yellow-highlighted part is unclear why they choose the parameters/values. In FL’s understanding, common PUCCH is always transmitted with FH; 14 symbols repetitions should be prioritized for coverage limitation scenario; -8.1 dB is the CNR value for 1PRB with -5.5 dBi antenna gain; It would be better to assume 1T1R based on some companies’ comment at the online session in the last meeting. In addition, OPPO’s comment of </w:t>
      </w:r>
      <w:r>
        <w:rPr>
          <w:sz w:val="22"/>
          <w:szCs w:val="18"/>
        </w:rPr>
        <w:t>‘the repetition gain can be estimated by 10*log(number of repetition)’ would be basically valid (while a bit different gain might be observed due to some reasons). Therefore, FL’s suggestion of max repetition factor is 4. However, this observation might be incorrect; FL would like to ask companies which value should be maximum.</w:t>
      </w:r>
    </w:p>
    <w:p w14:paraId="21C396ED" w14:textId="77777777" w:rsidR="00E4196D" w:rsidRDefault="00E4196D">
      <w:pPr>
        <w:spacing w:before="60" w:after="60"/>
        <w:jc w:val="both"/>
        <w:rPr>
          <w:rFonts w:eastAsiaTheme="minorEastAsia"/>
          <w:sz w:val="22"/>
          <w:lang w:val="en-US"/>
        </w:rPr>
      </w:pPr>
    </w:p>
    <w:p w14:paraId="6781C635" w14:textId="77777777" w:rsidR="00E4196D" w:rsidRDefault="00512DD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789DBD5C" w14:textId="77777777" w:rsidR="00E4196D" w:rsidRDefault="00512DDF">
      <w:pPr>
        <w:spacing w:before="60" w:after="60"/>
        <w:rPr>
          <w:b/>
          <w:sz w:val="22"/>
          <w:szCs w:val="18"/>
          <w:lang w:eastAsia="zh-CN"/>
        </w:rPr>
      </w:pPr>
      <w:r>
        <w:rPr>
          <w:b/>
          <w:sz w:val="22"/>
          <w:szCs w:val="18"/>
          <w:highlight w:val="yellow"/>
          <w:lang w:eastAsia="zh-CN"/>
        </w:rPr>
        <w:t>Proposal 1-4_v0</w:t>
      </w:r>
    </w:p>
    <w:p w14:paraId="56767805" w14:textId="77777777" w:rsidR="00E4196D" w:rsidRDefault="00512DDF">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when dedicated PUCCH resource configuration is not provided,</w:t>
      </w:r>
    </w:p>
    <w:p w14:paraId="19E72C90" w14:textId="77777777" w:rsidR="00E4196D" w:rsidRDefault="00512DDF">
      <w:pPr>
        <w:numPr>
          <w:ilvl w:val="0"/>
          <w:numId w:val="9"/>
        </w:numPr>
        <w:snapToGrid w:val="0"/>
        <w:spacing w:before="60" w:after="60"/>
        <w:ind w:left="720"/>
        <w:rPr>
          <w:sz w:val="22"/>
          <w:szCs w:val="18"/>
          <w:lang w:val="en-US"/>
        </w:rPr>
      </w:pPr>
      <w:r>
        <w:rPr>
          <w:sz w:val="22"/>
          <w:szCs w:val="18"/>
          <w:lang w:val="en-US"/>
        </w:rPr>
        <w:t>Down-select from the following options of the maximum repetition factor</w:t>
      </w:r>
    </w:p>
    <w:p w14:paraId="54A5547F" w14:textId="77777777" w:rsidR="00E4196D" w:rsidRDefault="00512DDF">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A: 2</w:t>
      </w:r>
    </w:p>
    <w:p w14:paraId="65A77137" w14:textId="77777777" w:rsidR="00E4196D" w:rsidRDefault="00512DDF">
      <w:pPr>
        <w:numPr>
          <w:ilvl w:val="1"/>
          <w:numId w:val="9"/>
        </w:numPr>
        <w:snapToGrid w:val="0"/>
        <w:spacing w:before="60" w:after="60"/>
        <w:rPr>
          <w:sz w:val="22"/>
          <w:szCs w:val="18"/>
          <w:lang w:val="en-US"/>
        </w:rPr>
      </w:pPr>
      <w:r>
        <w:rPr>
          <w:rFonts w:hint="eastAsia"/>
          <w:sz w:val="22"/>
          <w:szCs w:val="18"/>
          <w:lang w:val="en-US"/>
        </w:rPr>
        <w:lastRenderedPageBreak/>
        <w:t>O</w:t>
      </w:r>
      <w:r>
        <w:rPr>
          <w:sz w:val="22"/>
          <w:szCs w:val="18"/>
          <w:lang w:val="en-US"/>
        </w:rPr>
        <w:t>ption B: 4</w:t>
      </w:r>
    </w:p>
    <w:p w14:paraId="63AF2617" w14:textId="77777777" w:rsidR="00E4196D" w:rsidRDefault="00512DDF">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C: 8</w:t>
      </w:r>
    </w:p>
    <w:p w14:paraId="51553BC3" w14:textId="77777777" w:rsidR="00E4196D" w:rsidRDefault="00512DDF">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D: 10</w:t>
      </w:r>
    </w:p>
    <w:p w14:paraId="4DE287E6" w14:textId="77777777" w:rsidR="00E4196D" w:rsidRDefault="00E4196D">
      <w:pPr>
        <w:spacing w:before="60" w:after="60"/>
        <w:jc w:val="both"/>
        <w:rPr>
          <w:rFonts w:eastAsiaTheme="minorEastAsia"/>
          <w:sz w:val="22"/>
          <w:lang w:val="en-US"/>
        </w:rPr>
      </w:pPr>
    </w:p>
    <w:p w14:paraId="06845727" w14:textId="77777777" w:rsidR="00E4196D" w:rsidRDefault="00512DDF">
      <w:pPr>
        <w:spacing w:before="60" w:after="60"/>
        <w:jc w:val="both"/>
        <w:rPr>
          <w:rFonts w:eastAsiaTheme="minorEastAsia"/>
          <w:sz w:val="22"/>
          <w:lang w:val="en-US"/>
        </w:rPr>
      </w:pPr>
      <w:r>
        <w:rPr>
          <w:rFonts w:eastAsiaTheme="minorEastAsia"/>
          <w:sz w:val="22"/>
          <w:lang w:val="en-US"/>
        </w:rPr>
        <w:t>Q: Do you agree the above proposal? If the answer is NO, please share the reason. If the answer is YES, which option is your preference?</w:t>
      </w:r>
    </w:p>
    <w:tbl>
      <w:tblPr>
        <w:tblStyle w:val="af6"/>
        <w:tblW w:w="9974" w:type="dxa"/>
        <w:tblLayout w:type="fixed"/>
        <w:tblLook w:val="04A0" w:firstRow="1" w:lastRow="0" w:firstColumn="1" w:lastColumn="0" w:noHBand="0" w:noVBand="1"/>
      </w:tblPr>
      <w:tblGrid>
        <w:gridCol w:w="1413"/>
        <w:gridCol w:w="1134"/>
        <w:gridCol w:w="1134"/>
        <w:gridCol w:w="6293"/>
      </w:tblGrid>
      <w:tr w:rsidR="00E4196D" w14:paraId="3F751ECD" w14:textId="77777777" w:rsidTr="006C2735">
        <w:tc>
          <w:tcPr>
            <w:tcW w:w="1413" w:type="dxa"/>
            <w:shd w:val="clear" w:color="auto" w:fill="EEECE1" w:themeFill="background2"/>
          </w:tcPr>
          <w:p w14:paraId="1E10296B"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D11B4D3"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134" w:type="dxa"/>
            <w:shd w:val="clear" w:color="auto" w:fill="EEECE1" w:themeFill="background2"/>
          </w:tcPr>
          <w:p w14:paraId="5B530361" w14:textId="77777777" w:rsidR="00E4196D" w:rsidRDefault="00512DDF">
            <w:pPr>
              <w:spacing w:beforeLines="50" w:before="120" w:afterLines="50" w:after="120"/>
              <w:rPr>
                <w:sz w:val="22"/>
                <w:szCs w:val="18"/>
                <w:lang w:val="en-US"/>
              </w:rPr>
            </w:pPr>
            <w:r>
              <w:rPr>
                <w:rFonts w:hint="eastAsia"/>
                <w:sz w:val="22"/>
                <w:szCs w:val="18"/>
                <w:lang w:val="en-US"/>
              </w:rPr>
              <w:t>O</w:t>
            </w:r>
            <w:r>
              <w:rPr>
                <w:sz w:val="22"/>
                <w:szCs w:val="18"/>
                <w:lang w:val="en-US"/>
              </w:rPr>
              <w:t>ption</w:t>
            </w:r>
          </w:p>
        </w:tc>
        <w:tc>
          <w:tcPr>
            <w:tcW w:w="6293" w:type="dxa"/>
            <w:shd w:val="clear" w:color="auto" w:fill="EEECE1" w:themeFill="background2"/>
          </w:tcPr>
          <w:p w14:paraId="1AB57C7A"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E4196D" w14:paraId="79B8394A" w14:textId="77777777" w:rsidTr="006C2735">
        <w:tc>
          <w:tcPr>
            <w:tcW w:w="1413" w:type="dxa"/>
          </w:tcPr>
          <w:p w14:paraId="0B2B6715" w14:textId="77777777" w:rsidR="00E4196D" w:rsidRDefault="00512DDF">
            <w:pPr>
              <w:spacing w:beforeLines="50" w:before="120" w:afterLines="50" w:after="120"/>
              <w:rPr>
                <w:sz w:val="22"/>
                <w:szCs w:val="18"/>
                <w:lang w:val="en-US"/>
              </w:rPr>
            </w:pPr>
            <w:r>
              <w:rPr>
                <w:sz w:val="22"/>
                <w:szCs w:val="18"/>
                <w:lang w:val="en-US"/>
              </w:rPr>
              <w:t>Apple</w:t>
            </w:r>
          </w:p>
        </w:tc>
        <w:tc>
          <w:tcPr>
            <w:tcW w:w="1134" w:type="dxa"/>
          </w:tcPr>
          <w:p w14:paraId="1B1E447B" w14:textId="77777777" w:rsidR="00E4196D" w:rsidRDefault="00512DDF">
            <w:pPr>
              <w:spacing w:beforeLines="50" w:before="120" w:afterLines="50" w:after="120"/>
              <w:rPr>
                <w:sz w:val="22"/>
                <w:szCs w:val="18"/>
                <w:lang w:val="en-US"/>
              </w:rPr>
            </w:pPr>
            <w:r>
              <w:rPr>
                <w:sz w:val="22"/>
                <w:szCs w:val="18"/>
                <w:lang w:val="en-US"/>
              </w:rPr>
              <w:t>Yes</w:t>
            </w:r>
          </w:p>
        </w:tc>
        <w:tc>
          <w:tcPr>
            <w:tcW w:w="1134" w:type="dxa"/>
          </w:tcPr>
          <w:p w14:paraId="7335F0D5" w14:textId="77777777" w:rsidR="00E4196D" w:rsidRDefault="00512DDF">
            <w:pPr>
              <w:spacing w:beforeLines="50" w:before="120" w:afterLines="50" w:after="120"/>
              <w:rPr>
                <w:sz w:val="22"/>
                <w:szCs w:val="18"/>
                <w:lang w:val="en-US"/>
              </w:rPr>
            </w:pPr>
            <w:r>
              <w:rPr>
                <w:sz w:val="22"/>
                <w:szCs w:val="18"/>
                <w:lang w:val="en-US"/>
              </w:rPr>
              <w:t>C</w:t>
            </w:r>
          </w:p>
        </w:tc>
        <w:tc>
          <w:tcPr>
            <w:tcW w:w="6293" w:type="dxa"/>
          </w:tcPr>
          <w:p w14:paraId="77650686" w14:textId="77777777" w:rsidR="00E4196D" w:rsidRDefault="00512DDF">
            <w:pPr>
              <w:spacing w:beforeLines="50" w:before="120" w:afterLines="50" w:after="120"/>
              <w:rPr>
                <w:sz w:val="22"/>
                <w:szCs w:val="18"/>
                <w:lang w:val="en-US"/>
              </w:rPr>
            </w:pPr>
            <w:r>
              <w:rPr>
                <w:sz w:val="22"/>
                <w:szCs w:val="18"/>
                <w:lang w:val="en-US"/>
              </w:rPr>
              <w:t xml:space="preserve">It was observed in RAN1 #110 meeting that a gap of 1.8 to 6 dB is for PUCCH for Msg4 HARQ-ACK. With the update of UE antenna gain assumption from 5 dB to 5.5 dB, the gap could be between 2.3 to 6.5 dB. To cover the upper bound of 6.5 dB, it seems that a maximum repetition of 8 is needed. </w:t>
            </w:r>
          </w:p>
        </w:tc>
      </w:tr>
      <w:tr w:rsidR="00E4196D" w14:paraId="0C778BC8" w14:textId="77777777" w:rsidTr="006C2735">
        <w:tc>
          <w:tcPr>
            <w:tcW w:w="1413" w:type="dxa"/>
          </w:tcPr>
          <w:p w14:paraId="2B7ABA67" w14:textId="77777777" w:rsidR="00E4196D" w:rsidRDefault="00512DDF">
            <w:pPr>
              <w:spacing w:beforeLines="50" w:before="120" w:afterLines="50" w:after="120"/>
              <w:rPr>
                <w:sz w:val="22"/>
                <w:szCs w:val="18"/>
                <w:lang w:val="en-US"/>
              </w:rPr>
            </w:pPr>
            <w:r>
              <w:rPr>
                <w:sz w:val="22"/>
                <w:szCs w:val="18"/>
                <w:lang w:val="en-US"/>
              </w:rPr>
              <w:t>QC</w:t>
            </w:r>
          </w:p>
        </w:tc>
        <w:tc>
          <w:tcPr>
            <w:tcW w:w="1134" w:type="dxa"/>
          </w:tcPr>
          <w:p w14:paraId="1E4DD843" w14:textId="77777777" w:rsidR="00E4196D" w:rsidRDefault="00512DDF">
            <w:pPr>
              <w:spacing w:beforeLines="50" w:before="120" w:afterLines="50" w:after="120"/>
              <w:rPr>
                <w:sz w:val="22"/>
                <w:szCs w:val="18"/>
                <w:lang w:val="en-US"/>
              </w:rPr>
            </w:pPr>
            <w:r>
              <w:rPr>
                <w:sz w:val="22"/>
                <w:szCs w:val="18"/>
                <w:lang w:val="en-US"/>
              </w:rPr>
              <w:t>Yes</w:t>
            </w:r>
          </w:p>
        </w:tc>
        <w:tc>
          <w:tcPr>
            <w:tcW w:w="1134" w:type="dxa"/>
          </w:tcPr>
          <w:p w14:paraId="2B6E49D3" w14:textId="77777777" w:rsidR="00E4196D" w:rsidRDefault="00512DDF">
            <w:pPr>
              <w:spacing w:beforeLines="50" w:before="120" w:afterLines="50" w:after="120"/>
              <w:rPr>
                <w:sz w:val="22"/>
                <w:szCs w:val="18"/>
                <w:lang w:val="en-US"/>
              </w:rPr>
            </w:pPr>
            <w:r>
              <w:rPr>
                <w:sz w:val="22"/>
                <w:szCs w:val="18"/>
                <w:lang w:val="en-US"/>
              </w:rPr>
              <w:t>C or D</w:t>
            </w:r>
          </w:p>
        </w:tc>
        <w:tc>
          <w:tcPr>
            <w:tcW w:w="6293" w:type="dxa"/>
          </w:tcPr>
          <w:p w14:paraId="4112E211" w14:textId="77777777" w:rsidR="00E4196D" w:rsidRDefault="00E4196D">
            <w:pPr>
              <w:spacing w:beforeLines="50" w:before="120" w:afterLines="50" w:after="120"/>
              <w:rPr>
                <w:sz w:val="22"/>
                <w:szCs w:val="18"/>
                <w:lang w:val="en-US"/>
              </w:rPr>
            </w:pPr>
          </w:p>
        </w:tc>
      </w:tr>
      <w:tr w:rsidR="00E4196D" w14:paraId="294FA0E3" w14:textId="77777777" w:rsidTr="006C2735">
        <w:tc>
          <w:tcPr>
            <w:tcW w:w="1413" w:type="dxa"/>
          </w:tcPr>
          <w:p w14:paraId="613A36D2"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1155F4DA"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99F0B84"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w:t>
            </w:r>
          </w:p>
        </w:tc>
        <w:tc>
          <w:tcPr>
            <w:tcW w:w="6293" w:type="dxa"/>
          </w:tcPr>
          <w:p w14:paraId="558982E5"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or the UCI bits, 1 UCI bit is used in our LLS simulation, but there is typo (2 bits UCI) in our simulation parameters. Sorry for the incovenience. </w:t>
            </w:r>
          </w:p>
          <w:p w14:paraId="176F7106" w14:textId="77777777" w:rsidR="00E4196D" w:rsidRDefault="00512DDF">
            <w:pPr>
              <w:spacing w:beforeLines="50" w:before="120" w:afterLines="50" w:after="120"/>
              <w:rPr>
                <w:sz w:val="22"/>
                <w:szCs w:val="18"/>
                <w:lang w:val="en-US"/>
              </w:rPr>
            </w:pPr>
            <w:r>
              <w:rPr>
                <w:rFonts w:eastAsia="SimSun" w:hint="eastAsia"/>
                <w:sz w:val="22"/>
                <w:szCs w:val="18"/>
                <w:lang w:val="en-US" w:eastAsia="zh-CN"/>
              </w:rPr>
              <w:t>I</w:t>
            </w:r>
            <w:r>
              <w:rPr>
                <w:rFonts w:eastAsia="SimSun"/>
                <w:sz w:val="22"/>
                <w:szCs w:val="18"/>
                <w:lang w:val="en-US" w:eastAsia="zh-CN"/>
              </w:rPr>
              <w:t xml:space="preserve">n addition, PUCCH Format 1 with 14 symbols and FH should be taken as baseline for PUCCH repetition, and </w:t>
            </w:r>
            <w:r>
              <w:rPr>
                <w:sz w:val="22"/>
                <w:szCs w:val="18"/>
                <w:lang w:val="en-US"/>
              </w:rPr>
              <w:t>maximum repetition factor of 4 is enough to compensate the gap of 4.18dB.</w:t>
            </w:r>
          </w:p>
        </w:tc>
      </w:tr>
      <w:tr w:rsidR="00E4196D" w14:paraId="5C0D02C2" w14:textId="77777777" w:rsidTr="006C2735">
        <w:tc>
          <w:tcPr>
            <w:tcW w:w="1413" w:type="dxa"/>
          </w:tcPr>
          <w:p w14:paraId="6EDBF6A9" w14:textId="77777777" w:rsidR="00E4196D" w:rsidRDefault="00512DDF">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07929534" w14:textId="77777777" w:rsidR="00E4196D" w:rsidRDefault="00512DDF">
            <w:pPr>
              <w:spacing w:beforeLines="50" w:before="120" w:afterLines="50" w:after="120"/>
              <w:rPr>
                <w:sz w:val="22"/>
                <w:szCs w:val="18"/>
                <w:lang w:val="en-US"/>
              </w:rPr>
            </w:pPr>
            <w:r>
              <w:rPr>
                <w:rFonts w:eastAsia="Malgun Gothic"/>
                <w:sz w:val="22"/>
                <w:szCs w:val="18"/>
                <w:lang w:val="en-US" w:eastAsia="ko-KR"/>
              </w:rPr>
              <w:t>Yes</w:t>
            </w:r>
          </w:p>
        </w:tc>
        <w:tc>
          <w:tcPr>
            <w:tcW w:w="1134" w:type="dxa"/>
          </w:tcPr>
          <w:p w14:paraId="1D729D45" w14:textId="77777777" w:rsidR="00E4196D" w:rsidRDefault="00512DDF">
            <w:pPr>
              <w:spacing w:beforeLines="50" w:before="120" w:afterLines="50" w:after="120"/>
              <w:rPr>
                <w:rFonts w:eastAsia="Malgun Gothic"/>
                <w:sz w:val="22"/>
                <w:szCs w:val="18"/>
                <w:lang w:val="en-US" w:eastAsia="ko-KR"/>
              </w:rPr>
            </w:pPr>
            <w:r>
              <w:rPr>
                <w:rFonts w:eastAsia="Malgun Gothic"/>
                <w:sz w:val="22"/>
                <w:szCs w:val="18"/>
                <w:lang w:val="en-US" w:eastAsia="ko-KR"/>
              </w:rPr>
              <w:t>Option C</w:t>
            </w:r>
          </w:p>
          <w:p w14:paraId="51082E71" w14:textId="77777777" w:rsidR="00E4196D" w:rsidRDefault="00E4196D">
            <w:pPr>
              <w:spacing w:beforeLines="50" w:before="120" w:afterLines="50" w:after="120"/>
              <w:rPr>
                <w:sz w:val="22"/>
                <w:szCs w:val="18"/>
                <w:lang w:val="en-US"/>
              </w:rPr>
            </w:pPr>
          </w:p>
        </w:tc>
        <w:tc>
          <w:tcPr>
            <w:tcW w:w="6293" w:type="dxa"/>
          </w:tcPr>
          <w:p w14:paraId="41EA7EBD" w14:textId="77777777" w:rsidR="00E4196D" w:rsidRDefault="00512DDF">
            <w:pPr>
              <w:spacing w:beforeLines="50" w:before="120" w:afterLines="50" w:after="120"/>
              <w:rPr>
                <w:sz w:val="22"/>
                <w:szCs w:val="18"/>
                <w:lang w:val="en-US"/>
              </w:rPr>
            </w:pPr>
            <w:r>
              <w:rPr>
                <w:rFonts w:eastAsia="Malgun Gothic"/>
                <w:sz w:val="22"/>
                <w:szCs w:val="18"/>
                <w:lang w:val="en-US" w:eastAsia="ko-KR"/>
              </w:rPr>
              <w:t xml:space="preserve">We prefer a larger value to ensure reliability in various scenarios. At least 8 - it is aligned with the maximum repetition value PUCCH supports in connected mode, but our preference is larger than 8. </w:t>
            </w:r>
          </w:p>
        </w:tc>
      </w:tr>
      <w:tr w:rsidR="00E4196D" w14:paraId="25AA0023" w14:textId="77777777" w:rsidTr="006C2735">
        <w:tc>
          <w:tcPr>
            <w:tcW w:w="1413" w:type="dxa"/>
          </w:tcPr>
          <w:p w14:paraId="7A2FAE1B"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123735A7"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6B11F43F" w14:textId="77777777" w:rsidR="00E4196D" w:rsidRDefault="00512DDF">
            <w:pPr>
              <w:spacing w:beforeLines="50" w:before="120" w:afterLines="50" w:after="120"/>
              <w:rPr>
                <w:sz w:val="22"/>
                <w:szCs w:val="18"/>
                <w:lang w:val="en-US"/>
              </w:rPr>
            </w:pPr>
            <w:r>
              <w:rPr>
                <w:sz w:val="22"/>
                <w:szCs w:val="18"/>
                <w:lang w:val="en-US"/>
              </w:rPr>
              <w:t>C</w:t>
            </w:r>
          </w:p>
        </w:tc>
        <w:tc>
          <w:tcPr>
            <w:tcW w:w="6293" w:type="dxa"/>
          </w:tcPr>
          <w:p w14:paraId="2AD41803" w14:textId="77777777" w:rsidR="00E4196D" w:rsidRDefault="00512DDF">
            <w:pPr>
              <w:spacing w:beforeLines="50" w:before="120" w:afterLines="50" w:after="120"/>
              <w:rPr>
                <w:sz w:val="22"/>
                <w:szCs w:val="18"/>
                <w:lang w:val="en-US"/>
              </w:rPr>
            </w:pPr>
            <w:r>
              <w:rPr>
                <w:sz w:val="22"/>
                <w:szCs w:val="18"/>
                <w:lang w:val="en-US"/>
              </w:rPr>
              <w:t>In our simulations we observed that at least 4 repetitions would be needed. We think it would be straightforward to support up to 8 repetitions, similar to the existing PUCCH repetition.</w:t>
            </w:r>
          </w:p>
        </w:tc>
      </w:tr>
      <w:tr w:rsidR="00E4196D" w14:paraId="45949354" w14:textId="77777777" w:rsidTr="006C2735">
        <w:tc>
          <w:tcPr>
            <w:tcW w:w="1413" w:type="dxa"/>
          </w:tcPr>
          <w:p w14:paraId="05D3F86A"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2FEDA8BD"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4B6F3745"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C</w:t>
            </w:r>
          </w:p>
        </w:tc>
        <w:tc>
          <w:tcPr>
            <w:tcW w:w="6293" w:type="dxa"/>
          </w:tcPr>
          <w:p w14:paraId="04A83F64" w14:textId="77777777" w:rsidR="00E4196D" w:rsidRDefault="00E4196D">
            <w:pPr>
              <w:spacing w:beforeLines="50" w:before="120" w:afterLines="50" w:after="120"/>
              <w:rPr>
                <w:sz w:val="22"/>
                <w:szCs w:val="18"/>
                <w:lang w:val="en-US"/>
              </w:rPr>
            </w:pPr>
          </w:p>
        </w:tc>
      </w:tr>
      <w:tr w:rsidR="00E4196D" w14:paraId="7486FA0F" w14:textId="77777777" w:rsidTr="006C2735">
        <w:tc>
          <w:tcPr>
            <w:tcW w:w="1413" w:type="dxa"/>
          </w:tcPr>
          <w:p w14:paraId="6FE4D99A" w14:textId="77777777" w:rsidR="00E4196D" w:rsidRDefault="00512DDF">
            <w:pPr>
              <w:spacing w:beforeLines="50" w:before="120" w:afterLines="50" w:after="120"/>
              <w:rPr>
                <w:sz w:val="22"/>
                <w:szCs w:val="18"/>
                <w:lang w:val="en-US"/>
              </w:rPr>
            </w:pPr>
            <w:r>
              <w:rPr>
                <w:sz w:val="22"/>
                <w:szCs w:val="18"/>
                <w:lang w:val="en-US"/>
              </w:rPr>
              <w:t>CMCC</w:t>
            </w:r>
          </w:p>
        </w:tc>
        <w:tc>
          <w:tcPr>
            <w:tcW w:w="1134" w:type="dxa"/>
          </w:tcPr>
          <w:p w14:paraId="397CCBDA" w14:textId="77777777" w:rsidR="00E4196D" w:rsidRDefault="00512DDF">
            <w:pPr>
              <w:spacing w:beforeLines="50" w:before="120" w:afterLines="50" w:after="120"/>
              <w:rPr>
                <w:sz w:val="22"/>
                <w:szCs w:val="18"/>
                <w:lang w:val="en-US"/>
              </w:rPr>
            </w:pPr>
            <w:r>
              <w:rPr>
                <w:sz w:val="22"/>
                <w:szCs w:val="18"/>
                <w:lang w:val="en-US"/>
              </w:rPr>
              <w:t>Yes</w:t>
            </w:r>
          </w:p>
        </w:tc>
        <w:tc>
          <w:tcPr>
            <w:tcW w:w="1134" w:type="dxa"/>
          </w:tcPr>
          <w:p w14:paraId="03A53B0C" w14:textId="77777777" w:rsidR="00E4196D" w:rsidRDefault="00512DDF">
            <w:pPr>
              <w:spacing w:beforeLines="50" w:before="120" w:afterLines="50" w:after="120"/>
              <w:rPr>
                <w:sz w:val="22"/>
                <w:szCs w:val="18"/>
                <w:lang w:val="en-US"/>
              </w:rPr>
            </w:pPr>
            <w:r>
              <w:rPr>
                <w:sz w:val="22"/>
                <w:szCs w:val="18"/>
                <w:lang w:val="en-US"/>
              </w:rPr>
              <w:t>C</w:t>
            </w:r>
          </w:p>
        </w:tc>
        <w:tc>
          <w:tcPr>
            <w:tcW w:w="6293" w:type="dxa"/>
          </w:tcPr>
          <w:p w14:paraId="74D6EE75" w14:textId="77777777" w:rsidR="00E4196D" w:rsidRDefault="00512DDF">
            <w:pPr>
              <w:spacing w:beforeLines="50" w:before="120" w:afterLines="50" w:after="120"/>
              <w:rPr>
                <w:sz w:val="22"/>
                <w:szCs w:val="18"/>
                <w:lang w:val="en-US"/>
              </w:rPr>
            </w:pPr>
            <w:r>
              <w:rPr>
                <w:sz w:val="22"/>
                <w:szCs w:val="18"/>
                <w:lang w:val="en-US"/>
              </w:rPr>
              <w:t>Considering the channel conditions may become worse in some employment scenarios, 8 repetitions is reasonable. Anyway gNB can configure/indicate smaller repetition factors based on the channel conditions.</w:t>
            </w:r>
          </w:p>
        </w:tc>
      </w:tr>
      <w:tr w:rsidR="00E4196D" w14:paraId="64D80BD5" w14:textId="77777777" w:rsidTr="006C2735">
        <w:tc>
          <w:tcPr>
            <w:tcW w:w="1413" w:type="dxa"/>
          </w:tcPr>
          <w:p w14:paraId="7933FF84" w14:textId="77777777" w:rsidR="00E4196D" w:rsidRDefault="00512DDF">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5ADE64B6"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20CA7A67"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 xml:space="preserve"> or D</w:t>
            </w:r>
          </w:p>
        </w:tc>
        <w:tc>
          <w:tcPr>
            <w:tcW w:w="6293" w:type="dxa"/>
          </w:tcPr>
          <w:p w14:paraId="12C6848F" w14:textId="77777777" w:rsidR="00E4196D" w:rsidRDefault="00512DDF">
            <w:pPr>
              <w:spacing w:beforeLines="50" w:before="120" w:afterLines="50" w:after="120"/>
              <w:rPr>
                <w:sz w:val="22"/>
                <w:szCs w:val="18"/>
                <w:lang w:val="en-US"/>
              </w:rPr>
            </w:pPr>
            <w:r>
              <w:rPr>
                <w:sz w:val="22"/>
                <w:szCs w:val="18"/>
                <w:lang w:val="en-US"/>
              </w:rPr>
              <w:t>Considering the range of observed gap, we prefer to keep the upper bound of the gap. Therefore, we prefer option D to keep some margin. However, we are fine to compromise to option C.</w:t>
            </w:r>
          </w:p>
        </w:tc>
      </w:tr>
      <w:tr w:rsidR="00E4196D" w14:paraId="731862E3" w14:textId="77777777" w:rsidTr="006C2735">
        <w:tc>
          <w:tcPr>
            <w:tcW w:w="1413" w:type="dxa"/>
          </w:tcPr>
          <w:p w14:paraId="4F4AD8D3"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056CE674"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3DD1B4C7"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w:t>
            </w:r>
            <w:r>
              <w:rPr>
                <w:rFonts w:eastAsia="SimSun"/>
                <w:sz w:val="22"/>
                <w:szCs w:val="18"/>
                <w:lang w:val="en-US" w:eastAsia="zh-CN"/>
              </w:rPr>
              <w:t xml:space="preserve"> or C</w:t>
            </w:r>
          </w:p>
        </w:tc>
        <w:tc>
          <w:tcPr>
            <w:tcW w:w="6293" w:type="dxa"/>
          </w:tcPr>
          <w:p w14:paraId="3110F875" w14:textId="77777777" w:rsidR="00E4196D" w:rsidRDefault="00512DDF">
            <w:pPr>
              <w:spacing w:beforeLines="50" w:before="120" w:afterLines="50" w:after="120"/>
              <w:rPr>
                <w:rFonts w:eastAsia="SimSun"/>
                <w:sz w:val="22"/>
                <w:szCs w:val="18"/>
                <w:lang w:val="en-US" w:eastAsia="zh-CN"/>
              </w:rPr>
            </w:pPr>
            <w:r>
              <w:rPr>
                <w:rFonts w:eastAsia="SimSun"/>
                <w:sz w:val="22"/>
                <w:szCs w:val="18"/>
                <w:lang w:val="en-US" w:eastAsia="zh-CN"/>
              </w:rPr>
              <w:t xml:space="preserve">According to the simulation results from our contribution, the performance of PUCCH for Msg4 HARQ-ACK with 4 could already compensate the gap and meet the CNR calculated in link budget calculation. While the performance of PUCCH for Msg4 HARQ-ACK with 8 repetitions can match with the performance of normal PUCCH for ACK-missed. Thus, we support 4 and can also live with 8 as the maximum repetition number. </w:t>
            </w:r>
          </w:p>
        </w:tc>
      </w:tr>
      <w:tr w:rsidR="00E4196D" w14:paraId="62F25AF5" w14:textId="77777777" w:rsidTr="006C2735">
        <w:tc>
          <w:tcPr>
            <w:tcW w:w="1413" w:type="dxa"/>
          </w:tcPr>
          <w:p w14:paraId="09969C20" w14:textId="77777777" w:rsidR="00E4196D" w:rsidRDefault="00512DDF">
            <w:pPr>
              <w:spacing w:beforeLines="50" w:before="120" w:afterLines="50" w:after="120"/>
              <w:rPr>
                <w:sz w:val="22"/>
                <w:szCs w:val="18"/>
                <w:lang w:val="en-US"/>
              </w:rPr>
            </w:pPr>
            <w:r>
              <w:rPr>
                <w:rFonts w:eastAsiaTheme="minorEastAsia"/>
                <w:bCs/>
                <w:lang w:eastAsia="zh-CN"/>
              </w:rPr>
              <w:t xml:space="preserve">Nokia, Nokia </w:t>
            </w:r>
            <w:r>
              <w:rPr>
                <w:rFonts w:eastAsiaTheme="minorEastAsia"/>
                <w:bCs/>
                <w:lang w:eastAsia="zh-CN"/>
              </w:rPr>
              <w:lastRenderedPageBreak/>
              <w:t>Shanghai Bell</w:t>
            </w:r>
          </w:p>
        </w:tc>
        <w:tc>
          <w:tcPr>
            <w:tcW w:w="1134" w:type="dxa"/>
          </w:tcPr>
          <w:p w14:paraId="71F01C43" w14:textId="77777777" w:rsidR="00E4196D" w:rsidRDefault="00512DDF">
            <w:pPr>
              <w:spacing w:beforeLines="50" w:before="120" w:afterLines="50" w:after="120"/>
              <w:rPr>
                <w:sz w:val="22"/>
                <w:szCs w:val="18"/>
                <w:lang w:val="en-US"/>
              </w:rPr>
            </w:pPr>
            <w:r>
              <w:rPr>
                <w:sz w:val="22"/>
                <w:szCs w:val="18"/>
                <w:lang w:val="en-US"/>
              </w:rPr>
              <w:lastRenderedPageBreak/>
              <w:t>Yes</w:t>
            </w:r>
          </w:p>
        </w:tc>
        <w:tc>
          <w:tcPr>
            <w:tcW w:w="1134" w:type="dxa"/>
          </w:tcPr>
          <w:p w14:paraId="23792FBA" w14:textId="77777777" w:rsidR="00E4196D" w:rsidRDefault="00512DDF">
            <w:pPr>
              <w:spacing w:beforeLines="50" w:before="120" w:afterLines="50" w:after="120"/>
              <w:rPr>
                <w:sz w:val="22"/>
                <w:szCs w:val="18"/>
                <w:lang w:val="en-US"/>
              </w:rPr>
            </w:pPr>
            <w:r>
              <w:rPr>
                <w:sz w:val="22"/>
                <w:szCs w:val="18"/>
                <w:lang w:val="en-US"/>
              </w:rPr>
              <w:t>Option C</w:t>
            </w:r>
          </w:p>
        </w:tc>
        <w:tc>
          <w:tcPr>
            <w:tcW w:w="6293" w:type="dxa"/>
          </w:tcPr>
          <w:p w14:paraId="7B28AFEF" w14:textId="77777777" w:rsidR="00E4196D" w:rsidRDefault="00512DDF">
            <w:pPr>
              <w:spacing w:beforeLines="50" w:before="120" w:afterLines="50" w:after="120"/>
              <w:rPr>
                <w:sz w:val="22"/>
                <w:szCs w:val="18"/>
                <w:lang w:val="en-US"/>
              </w:rPr>
            </w:pPr>
            <w:r>
              <w:rPr>
                <w:sz w:val="22"/>
                <w:szCs w:val="18"/>
                <w:lang w:val="en-US"/>
              </w:rPr>
              <w:t>Align the maximum number of repetitions with PUCCH repetitions in RRC connected</w:t>
            </w:r>
          </w:p>
        </w:tc>
      </w:tr>
      <w:tr w:rsidR="00E4196D" w14:paraId="11E5C28C" w14:textId="77777777" w:rsidTr="006C2735">
        <w:tc>
          <w:tcPr>
            <w:tcW w:w="1413" w:type="dxa"/>
          </w:tcPr>
          <w:p w14:paraId="06986204"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1EF4F458"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134" w:type="dxa"/>
          </w:tcPr>
          <w:p w14:paraId="364E92FC"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Option C</w:t>
            </w:r>
          </w:p>
        </w:tc>
        <w:tc>
          <w:tcPr>
            <w:tcW w:w="6293" w:type="dxa"/>
          </w:tcPr>
          <w:p w14:paraId="7F699E2B" w14:textId="77777777" w:rsidR="00E4196D" w:rsidRDefault="00E4196D">
            <w:pPr>
              <w:spacing w:beforeLines="50" w:before="120" w:afterLines="50" w:after="120"/>
              <w:rPr>
                <w:sz w:val="22"/>
                <w:szCs w:val="18"/>
                <w:lang w:val="en-US"/>
              </w:rPr>
            </w:pPr>
          </w:p>
        </w:tc>
      </w:tr>
      <w:tr w:rsidR="000D4254" w14:paraId="333C5549" w14:textId="77777777" w:rsidTr="006C2735">
        <w:tc>
          <w:tcPr>
            <w:tcW w:w="1413" w:type="dxa"/>
          </w:tcPr>
          <w:p w14:paraId="36653021" w14:textId="77777777" w:rsidR="000D4254" w:rsidRDefault="000D4254" w:rsidP="000D4254">
            <w:pPr>
              <w:spacing w:beforeLines="50" w:before="120" w:afterLines="50" w:after="120"/>
              <w:rPr>
                <w:sz w:val="22"/>
                <w:szCs w:val="18"/>
                <w:lang w:val="en-US"/>
              </w:rPr>
            </w:pPr>
            <w:r>
              <w:rPr>
                <w:sz w:val="22"/>
                <w:szCs w:val="18"/>
                <w:lang w:val="en-US"/>
              </w:rPr>
              <w:t>Thales</w:t>
            </w:r>
          </w:p>
        </w:tc>
        <w:tc>
          <w:tcPr>
            <w:tcW w:w="1134" w:type="dxa"/>
          </w:tcPr>
          <w:p w14:paraId="62F42F76" w14:textId="77777777" w:rsidR="000D4254" w:rsidRDefault="000D4254" w:rsidP="000D4254">
            <w:pPr>
              <w:spacing w:beforeLines="50" w:before="120" w:afterLines="50" w:after="120"/>
              <w:rPr>
                <w:sz w:val="22"/>
                <w:szCs w:val="18"/>
                <w:lang w:val="en-US"/>
              </w:rPr>
            </w:pPr>
            <w:r>
              <w:rPr>
                <w:sz w:val="22"/>
                <w:szCs w:val="18"/>
                <w:lang w:val="en-US"/>
              </w:rPr>
              <w:t>Yes</w:t>
            </w:r>
          </w:p>
        </w:tc>
        <w:tc>
          <w:tcPr>
            <w:tcW w:w="1134" w:type="dxa"/>
          </w:tcPr>
          <w:p w14:paraId="4CCDBB07" w14:textId="77777777" w:rsidR="000D4254" w:rsidRDefault="000D4254" w:rsidP="000D4254">
            <w:pPr>
              <w:spacing w:beforeLines="50" w:before="120" w:afterLines="50" w:after="120"/>
              <w:rPr>
                <w:sz w:val="22"/>
                <w:szCs w:val="18"/>
                <w:lang w:val="en-US"/>
              </w:rPr>
            </w:pPr>
            <w:r>
              <w:rPr>
                <w:sz w:val="22"/>
                <w:szCs w:val="18"/>
                <w:lang w:val="en-US"/>
              </w:rPr>
              <w:t>C or D</w:t>
            </w:r>
          </w:p>
        </w:tc>
        <w:tc>
          <w:tcPr>
            <w:tcW w:w="6293" w:type="dxa"/>
          </w:tcPr>
          <w:p w14:paraId="0B8CCA5F" w14:textId="77777777" w:rsidR="000D4254" w:rsidRDefault="000D4254" w:rsidP="000D4254">
            <w:pPr>
              <w:spacing w:beforeLines="50" w:before="120" w:afterLines="50" w:after="120"/>
              <w:rPr>
                <w:sz w:val="22"/>
                <w:szCs w:val="18"/>
                <w:lang w:val="en-US"/>
              </w:rPr>
            </w:pPr>
            <w:r>
              <w:rPr>
                <w:sz w:val="22"/>
                <w:szCs w:val="18"/>
                <w:lang w:val="en-US"/>
              </w:rPr>
              <w:t xml:space="preserve">At least a </w:t>
            </w:r>
            <w:r w:rsidRPr="00DE528D">
              <w:rPr>
                <w:sz w:val="22"/>
                <w:szCs w:val="18"/>
                <w:lang w:val="en-US"/>
              </w:rPr>
              <w:t>maximum repetition factor</w:t>
            </w:r>
            <w:r>
              <w:rPr>
                <w:sz w:val="22"/>
                <w:szCs w:val="18"/>
                <w:lang w:val="en-US"/>
              </w:rPr>
              <w:t xml:space="preserve"> of 8 should be supported.</w:t>
            </w:r>
          </w:p>
        </w:tc>
      </w:tr>
      <w:tr w:rsidR="00DF3F9A" w14:paraId="00F32831" w14:textId="77777777" w:rsidTr="006C2735">
        <w:tc>
          <w:tcPr>
            <w:tcW w:w="1413" w:type="dxa"/>
          </w:tcPr>
          <w:p w14:paraId="2CA0A2E5" w14:textId="77777777" w:rsidR="00DF3F9A" w:rsidRPr="002648E2"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995E8B6" w14:textId="77777777" w:rsidR="00DF3F9A" w:rsidRPr="002648E2"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770D4676" w14:textId="77777777" w:rsidR="00DF3F9A" w:rsidRPr="002648E2"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A</w:t>
            </w:r>
          </w:p>
        </w:tc>
        <w:tc>
          <w:tcPr>
            <w:tcW w:w="6293" w:type="dxa"/>
          </w:tcPr>
          <w:p w14:paraId="53550D7C" w14:textId="77777777" w:rsidR="00DF3F9A" w:rsidRPr="002648E2"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n our simulations, with 2 repetitions the required SNR is around the link budget. With other general UL enhancements, e.g., DMRS bundling, the performance gap can be compensated.</w:t>
            </w:r>
          </w:p>
        </w:tc>
      </w:tr>
      <w:tr w:rsidR="00B56F40" w14:paraId="4FDE2009" w14:textId="77777777" w:rsidTr="006C2735">
        <w:tc>
          <w:tcPr>
            <w:tcW w:w="1413" w:type="dxa"/>
          </w:tcPr>
          <w:p w14:paraId="0B59809F" w14:textId="52C51E26" w:rsidR="00B56F40" w:rsidRPr="00B56F40" w:rsidRDefault="00B56F40" w:rsidP="00B56F40">
            <w:pPr>
              <w:spacing w:beforeLines="50" w:before="120" w:afterLines="50" w:after="120"/>
              <w:rPr>
                <w:sz w:val="22"/>
                <w:szCs w:val="18"/>
                <w:lang w:val="en-US"/>
              </w:rPr>
            </w:pPr>
            <w:r w:rsidRPr="00B56F40">
              <w:rPr>
                <w:sz w:val="22"/>
                <w:szCs w:val="18"/>
                <w:lang w:val="en-US"/>
              </w:rPr>
              <w:t>Ericsson</w:t>
            </w:r>
          </w:p>
        </w:tc>
        <w:tc>
          <w:tcPr>
            <w:tcW w:w="1134" w:type="dxa"/>
          </w:tcPr>
          <w:p w14:paraId="03A81CAC" w14:textId="14D98678" w:rsidR="00B56F40" w:rsidRDefault="00B56F40" w:rsidP="00B56F40">
            <w:pPr>
              <w:spacing w:beforeLines="50" w:before="120" w:afterLines="50" w:after="120"/>
              <w:rPr>
                <w:sz w:val="22"/>
                <w:szCs w:val="18"/>
                <w:lang w:val="en-US"/>
              </w:rPr>
            </w:pPr>
            <w:r>
              <w:rPr>
                <w:sz w:val="22"/>
                <w:szCs w:val="18"/>
                <w:lang w:val="en-US"/>
              </w:rPr>
              <w:t>Yes</w:t>
            </w:r>
          </w:p>
        </w:tc>
        <w:tc>
          <w:tcPr>
            <w:tcW w:w="1134" w:type="dxa"/>
          </w:tcPr>
          <w:p w14:paraId="6360A758" w14:textId="77777777" w:rsidR="00B56F40" w:rsidRDefault="00B56F40" w:rsidP="00B56F40">
            <w:pPr>
              <w:spacing w:beforeLines="50" w:before="120" w:afterLines="50" w:after="120"/>
              <w:rPr>
                <w:sz w:val="22"/>
                <w:szCs w:val="18"/>
                <w:lang w:val="en-US"/>
              </w:rPr>
            </w:pPr>
          </w:p>
        </w:tc>
        <w:tc>
          <w:tcPr>
            <w:tcW w:w="6293" w:type="dxa"/>
          </w:tcPr>
          <w:p w14:paraId="0E00CDA6" w14:textId="1988206F" w:rsidR="00B56F40" w:rsidRDefault="00B56F40" w:rsidP="00B56F40">
            <w:pPr>
              <w:spacing w:beforeLines="50" w:before="120" w:afterLines="50" w:after="120"/>
              <w:rPr>
                <w:sz w:val="22"/>
                <w:szCs w:val="18"/>
                <w:lang w:val="en-US"/>
              </w:rPr>
            </w:pPr>
            <w:r>
              <w:rPr>
                <w:sz w:val="22"/>
                <w:szCs w:val="18"/>
                <w:lang w:val="en-US"/>
              </w:rPr>
              <w:t>Assumptions (in particular the number of RX antennas in the satellite) should be aligned before determining max number of repetitions.</w:t>
            </w:r>
          </w:p>
        </w:tc>
      </w:tr>
      <w:tr w:rsidR="007B30BA" w14:paraId="215EFF49" w14:textId="77777777" w:rsidTr="006C2735">
        <w:tc>
          <w:tcPr>
            <w:tcW w:w="1413" w:type="dxa"/>
          </w:tcPr>
          <w:p w14:paraId="1DA911D3"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7A1D8AF7"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1134" w:type="dxa"/>
          </w:tcPr>
          <w:p w14:paraId="5A69123A"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C</w:t>
            </w:r>
          </w:p>
        </w:tc>
        <w:tc>
          <w:tcPr>
            <w:tcW w:w="6293" w:type="dxa"/>
          </w:tcPr>
          <w:p w14:paraId="0BED1583" w14:textId="77777777" w:rsidR="007B30BA" w:rsidRDefault="007B30BA" w:rsidP="00D52A4E">
            <w:pPr>
              <w:spacing w:beforeLines="50" w:before="120" w:afterLines="50" w:after="120"/>
              <w:rPr>
                <w:sz w:val="22"/>
                <w:szCs w:val="18"/>
                <w:lang w:val="en-US"/>
              </w:rPr>
            </w:pPr>
          </w:p>
        </w:tc>
      </w:tr>
      <w:tr w:rsidR="00110EAF" w14:paraId="32899F76" w14:textId="77777777" w:rsidTr="006C2735">
        <w:tc>
          <w:tcPr>
            <w:tcW w:w="1413" w:type="dxa"/>
          </w:tcPr>
          <w:p w14:paraId="4CDCB35B" w14:textId="437ABF9D" w:rsidR="00110EAF" w:rsidRDefault="00110EAF" w:rsidP="00110EAF">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49D97835" w14:textId="5715B1D1" w:rsidR="00110EAF" w:rsidRDefault="00110EAF" w:rsidP="00110EAF">
            <w:pPr>
              <w:spacing w:beforeLines="50" w:before="120" w:afterLines="50" w:after="120"/>
              <w:rPr>
                <w:rFonts w:eastAsia="Malgun Gothic"/>
                <w:sz w:val="22"/>
                <w:szCs w:val="18"/>
                <w:lang w:val="en-US" w:eastAsia="ko-KR"/>
              </w:rPr>
            </w:pPr>
            <w:r>
              <w:rPr>
                <w:sz w:val="22"/>
                <w:szCs w:val="18"/>
                <w:lang w:val="en-US"/>
              </w:rPr>
              <w:t>Yes</w:t>
            </w:r>
          </w:p>
        </w:tc>
        <w:tc>
          <w:tcPr>
            <w:tcW w:w="1134" w:type="dxa"/>
          </w:tcPr>
          <w:p w14:paraId="36E57467" w14:textId="76537936" w:rsidR="00110EAF" w:rsidRDefault="00110EAF" w:rsidP="00110EAF">
            <w:pPr>
              <w:spacing w:beforeLines="50" w:before="120" w:afterLines="50" w:after="120"/>
              <w:rPr>
                <w:rFonts w:eastAsia="Malgun Gothic"/>
                <w:sz w:val="22"/>
                <w:szCs w:val="18"/>
                <w:lang w:val="en-US" w:eastAsia="ko-KR"/>
              </w:rPr>
            </w:pPr>
            <w:r>
              <w:rPr>
                <w:sz w:val="22"/>
                <w:szCs w:val="18"/>
                <w:lang w:val="en-US"/>
              </w:rPr>
              <w:t>Option D</w:t>
            </w:r>
          </w:p>
        </w:tc>
        <w:tc>
          <w:tcPr>
            <w:tcW w:w="6293" w:type="dxa"/>
          </w:tcPr>
          <w:p w14:paraId="1BAF6385" w14:textId="77777777" w:rsidR="00110EAF" w:rsidRDefault="00110EAF" w:rsidP="00110EAF">
            <w:pPr>
              <w:spacing w:beforeLines="50" w:before="120" w:afterLines="50" w:after="120"/>
              <w:rPr>
                <w:sz w:val="22"/>
                <w:szCs w:val="18"/>
                <w:lang w:val="en-US"/>
              </w:rPr>
            </w:pPr>
          </w:p>
        </w:tc>
      </w:tr>
      <w:tr w:rsidR="000F0E4F" w14:paraId="79BF6B0E" w14:textId="77777777" w:rsidTr="006C2735">
        <w:tc>
          <w:tcPr>
            <w:tcW w:w="1413" w:type="dxa"/>
          </w:tcPr>
          <w:p w14:paraId="2EB7353C" w14:textId="6F0EEE6C" w:rsidR="000F0E4F" w:rsidRDefault="000F0E4F" w:rsidP="000F0E4F">
            <w:pPr>
              <w:spacing w:beforeLines="50" w:before="120" w:afterLines="50" w:after="120"/>
              <w:rPr>
                <w:sz w:val="22"/>
                <w:szCs w:val="18"/>
                <w:lang w:val="en-US"/>
              </w:rPr>
            </w:pPr>
            <w:r>
              <w:rPr>
                <w:sz w:val="22"/>
                <w:szCs w:val="18"/>
                <w:lang w:val="en-US" w:eastAsia="en-US"/>
              </w:rPr>
              <w:t>Panasonic</w:t>
            </w:r>
          </w:p>
        </w:tc>
        <w:tc>
          <w:tcPr>
            <w:tcW w:w="1134" w:type="dxa"/>
          </w:tcPr>
          <w:p w14:paraId="4581FF9C" w14:textId="2ADD99AD" w:rsidR="000F0E4F" w:rsidRDefault="000F0E4F" w:rsidP="000F0E4F">
            <w:pPr>
              <w:spacing w:beforeLines="50" w:before="120" w:afterLines="50" w:after="120"/>
              <w:rPr>
                <w:sz w:val="22"/>
                <w:szCs w:val="18"/>
                <w:lang w:val="en-US"/>
              </w:rPr>
            </w:pPr>
            <w:r>
              <w:rPr>
                <w:sz w:val="22"/>
                <w:szCs w:val="18"/>
                <w:lang w:val="en-US" w:eastAsia="en-US"/>
              </w:rPr>
              <w:t>Yes</w:t>
            </w:r>
          </w:p>
        </w:tc>
        <w:tc>
          <w:tcPr>
            <w:tcW w:w="1134" w:type="dxa"/>
          </w:tcPr>
          <w:p w14:paraId="2737E215" w14:textId="125D3FD1" w:rsidR="000F0E4F" w:rsidRDefault="000F0E4F" w:rsidP="000F0E4F">
            <w:pPr>
              <w:spacing w:beforeLines="50" w:before="120" w:afterLines="50" w:after="120"/>
              <w:rPr>
                <w:sz w:val="22"/>
                <w:szCs w:val="18"/>
                <w:lang w:val="en-US"/>
              </w:rPr>
            </w:pPr>
            <w:r>
              <w:rPr>
                <w:sz w:val="22"/>
                <w:szCs w:val="18"/>
                <w:lang w:val="en-US" w:eastAsia="en-US"/>
              </w:rPr>
              <w:t>B or C</w:t>
            </w:r>
          </w:p>
        </w:tc>
        <w:tc>
          <w:tcPr>
            <w:tcW w:w="6293" w:type="dxa"/>
          </w:tcPr>
          <w:p w14:paraId="25E91460" w14:textId="1E65F0B9" w:rsidR="000F0E4F" w:rsidRDefault="000F0E4F" w:rsidP="000F0E4F">
            <w:pPr>
              <w:spacing w:beforeLines="50" w:before="120" w:afterLines="50" w:after="120"/>
              <w:rPr>
                <w:sz w:val="22"/>
                <w:szCs w:val="18"/>
                <w:lang w:val="en-US"/>
              </w:rPr>
            </w:pPr>
            <w:r>
              <w:rPr>
                <w:sz w:val="22"/>
                <w:szCs w:val="18"/>
                <w:lang w:val="en-US" w:eastAsia="en-US"/>
              </w:rPr>
              <w:t xml:space="preserve">Our simulations show that 4 repetitions can meet the requirement with single Rx. On the other hand, to support up to 8 repetitions would also be reasonable to align with the existing PUCCH repetitions. </w:t>
            </w:r>
          </w:p>
        </w:tc>
      </w:tr>
      <w:tr w:rsidR="009C6329" w14:paraId="2C245155" w14:textId="77777777" w:rsidTr="006C2735">
        <w:tc>
          <w:tcPr>
            <w:tcW w:w="1413" w:type="dxa"/>
          </w:tcPr>
          <w:p w14:paraId="24CB93FD" w14:textId="7CA8C044"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30F924D5" w14:textId="70E4E703"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Yes</w:t>
            </w:r>
          </w:p>
        </w:tc>
        <w:tc>
          <w:tcPr>
            <w:tcW w:w="1134" w:type="dxa"/>
          </w:tcPr>
          <w:p w14:paraId="6106C3A3" w14:textId="187F571A"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A or B</w:t>
            </w:r>
          </w:p>
        </w:tc>
        <w:tc>
          <w:tcPr>
            <w:tcW w:w="6293" w:type="dxa"/>
          </w:tcPr>
          <w:p w14:paraId="5B8C3043" w14:textId="683D4168" w:rsidR="009C6329" w:rsidRDefault="009C6329" w:rsidP="000F0E4F">
            <w:pPr>
              <w:spacing w:beforeLines="50" w:before="120" w:afterLines="50" w:after="120"/>
              <w:rPr>
                <w:sz w:val="22"/>
                <w:szCs w:val="18"/>
                <w:lang w:val="en-US" w:eastAsia="en-US"/>
              </w:rPr>
            </w:pPr>
            <w:r>
              <w:rPr>
                <w:rFonts w:eastAsia="SimSun" w:hint="eastAsia"/>
                <w:sz w:val="22"/>
                <w:lang w:val="en-US" w:eastAsia="zh-CN"/>
              </w:rPr>
              <w:t xml:space="preserve">Based on our simulation result, the SINR gap for PUCCH is only 1-2dB. </w:t>
            </w:r>
            <w:r>
              <w:rPr>
                <w:rFonts w:eastAsia="SimSun"/>
                <w:sz w:val="22"/>
                <w:lang w:val="en-US" w:eastAsia="zh-CN"/>
              </w:rPr>
              <w:t>I</w:t>
            </w:r>
            <w:r>
              <w:rPr>
                <w:rFonts w:eastAsia="SimSun" w:hint="eastAsia"/>
                <w:sz w:val="22"/>
                <w:lang w:val="en-US" w:eastAsia="zh-CN"/>
              </w:rPr>
              <w:t xml:space="preserve">f considering other non-ideal factors, the repetition times are not expected with more than 4. </w:t>
            </w:r>
          </w:p>
        </w:tc>
      </w:tr>
      <w:tr w:rsidR="006C2735" w14:paraId="197442E5" w14:textId="77777777" w:rsidTr="006C2735">
        <w:tc>
          <w:tcPr>
            <w:tcW w:w="1413" w:type="dxa"/>
            <w:hideMark/>
          </w:tcPr>
          <w:p w14:paraId="62A78983"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hideMark/>
          </w:tcPr>
          <w:p w14:paraId="505359FB"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hideMark/>
          </w:tcPr>
          <w:p w14:paraId="28AFC189"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C</w:t>
            </w:r>
          </w:p>
        </w:tc>
        <w:tc>
          <w:tcPr>
            <w:tcW w:w="6293" w:type="dxa"/>
          </w:tcPr>
          <w:p w14:paraId="79A065F4" w14:textId="77777777" w:rsidR="006C2735" w:rsidRDefault="006C2735">
            <w:pPr>
              <w:spacing w:beforeLines="50" w:before="120" w:afterLines="50" w:after="120"/>
              <w:rPr>
                <w:sz w:val="22"/>
                <w:szCs w:val="18"/>
                <w:lang w:val="en-US"/>
              </w:rPr>
            </w:pPr>
          </w:p>
        </w:tc>
      </w:tr>
      <w:tr w:rsidR="006C2735" w14:paraId="222527BE" w14:textId="77777777" w:rsidTr="006C2735">
        <w:tc>
          <w:tcPr>
            <w:tcW w:w="1413" w:type="dxa"/>
          </w:tcPr>
          <w:p w14:paraId="0CF8A8A6"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3A6AA226"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27DB6E56" w14:textId="77777777" w:rsidR="006C2735" w:rsidRDefault="006C2735" w:rsidP="000F0E4F">
            <w:pPr>
              <w:spacing w:beforeLines="50" w:before="120" w:afterLines="50" w:after="120"/>
              <w:rPr>
                <w:rFonts w:eastAsia="SimSun"/>
                <w:sz w:val="22"/>
                <w:szCs w:val="18"/>
                <w:lang w:val="en-US" w:eastAsia="zh-CN"/>
              </w:rPr>
            </w:pPr>
          </w:p>
        </w:tc>
        <w:tc>
          <w:tcPr>
            <w:tcW w:w="6293" w:type="dxa"/>
          </w:tcPr>
          <w:p w14:paraId="2824AD9D" w14:textId="77777777" w:rsidR="006C2735" w:rsidRDefault="006C2735" w:rsidP="000F0E4F">
            <w:pPr>
              <w:spacing w:beforeLines="50" w:before="120" w:afterLines="50" w:after="120"/>
              <w:rPr>
                <w:rFonts w:eastAsia="SimSun"/>
                <w:sz w:val="22"/>
                <w:lang w:val="en-US" w:eastAsia="zh-CN"/>
              </w:rPr>
            </w:pPr>
          </w:p>
        </w:tc>
      </w:tr>
      <w:tr w:rsidR="006C2735" w14:paraId="644DD1D0" w14:textId="77777777" w:rsidTr="006C2735">
        <w:tc>
          <w:tcPr>
            <w:tcW w:w="1413" w:type="dxa"/>
          </w:tcPr>
          <w:p w14:paraId="15ED89C4"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54CADD86"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05A135CD" w14:textId="77777777" w:rsidR="006C2735" w:rsidRDefault="006C2735" w:rsidP="000F0E4F">
            <w:pPr>
              <w:spacing w:beforeLines="50" w:before="120" w:afterLines="50" w:after="120"/>
              <w:rPr>
                <w:rFonts w:eastAsia="SimSun"/>
                <w:sz w:val="22"/>
                <w:szCs w:val="18"/>
                <w:lang w:val="en-US" w:eastAsia="zh-CN"/>
              </w:rPr>
            </w:pPr>
          </w:p>
        </w:tc>
        <w:tc>
          <w:tcPr>
            <w:tcW w:w="6293" w:type="dxa"/>
          </w:tcPr>
          <w:p w14:paraId="14999DF7" w14:textId="77777777" w:rsidR="006C2735" w:rsidRDefault="006C2735" w:rsidP="000F0E4F">
            <w:pPr>
              <w:spacing w:beforeLines="50" w:before="120" w:afterLines="50" w:after="120"/>
              <w:rPr>
                <w:rFonts w:eastAsia="SimSun"/>
                <w:sz w:val="22"/>
                <w:lang w:val="en-US" w:eastAsia="zh-CN"/>
              </w:rPr>
            </w:pPr>
          </w:p>
        </w:tc>
      </w:tr>
    </w:tbl>
    <w:p w14:paraId="177FE518" w14:textId="39DC3FF9" w:rsidR="00E4196D" w:rsidRDefault="00E4196D">
      <w:pPr>
        <w:spacing w:before="60" w:after="60"/>
        <w:jc w:val="both"/>
        <w:rPr>
          <w:rFonts w:eastAsiaTheme="minorEastAsia"/>
          <w:sz w:val="22"/>
        </w:rPr>
      </w:pPr>
    </w:p>
    <w:p w14:paraId="74FB90F0" w14:textId="77777777" w:rsidR="008C1918" w:rsidRDefault="008C1918" w:rsidP="008C191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518EF937" w14:textId="101B54E3" w:rsidR="008C1918" w:rsidRDefault="00B77D0F">
      <w:pPr>
        <w:spacing w:before="60" w:after="60"/>
        <w:jc w:val="both"/>
        <w:rPr>
          <w:rFonts w:eastAsiaTheme="minorEastAsia"/>
          <w:sz w:val="22"/>
        </w:rPr>
      </w:pPr>
      <w:r>
        <w:rPr>
          <w:rFonts w:eastAsiaTheme="minorEastAsia" w:hint="eastAsia"/>
          <w:sz w:val="22"/>
        </w:rPr>
        <w:t>A</w:t>
      </w:r>
      <w:r>
        <w:rPr>
          <w:rFonts w:eastAsiaTheme="minorEastAsia"/>
          <w:sz w:val="22"/>
        </w:rPr>
        <w:t>ll companies are fine with the current proposal and preferred options are summarized as below.</w:t>
      </w:r>
    </w:p>
    <w:p w14:paraId="03944709" w14:textId="289F6CE5" w:rsidR="00B77D0F" w:rsidRDefault="007443C7" w:rsidP="00B77D0F">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A: </w:t>
      </w:r>
      <w:r w:rsidR="009C5D63">
        <w:rPr>
          <w:rFonts w:eastAsiaTheme="minorEastAsia"/>
          <w:sz w:val="22"/>
          <w:lang w:val="en-US"/>
        </w:rPr>
        <w:t xml:space="preserve">ZTE, </w:t>
      </w:r>
      <w:r w:rsidR="00FD29A8">
        <w:rPr>
          <w:rFonts w:eastAsiaTheme="minorEastAsia"/>
          <w:sz w:val="22"/>
          <w:lang w:val="en-US"/>
        </w:rPr>
        <w:t>CATT</w:t>
      </w:r>
    </w:p>
    <w:p w14:paraId="4161E186" w14:textId="0F57FD4F" w:rsidR="007443C7" w:rsidRDefault="007443C7" w:rsidP="00B77D0F">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B: </w:t>
      </w:r>
      <w:r w:rsidR="00FD29A8">
        <w:rPr>
          <w:rFonts w:eastAsiaTheme="minorEastAsia"/>
          <w:sz w:val="22"/>
          <w:lang w:val="en-US"/>
        </w:rPr>
        <w:t>OPPO, vivo, Panasonic, CATT</w:t>
      </w:r>
    </w:p>
    <w:p w14:paraId="4EF0C57D" w14:textId="2A9DEBD3" w:rsidR="007443C7" w:rsidRDefault="007443C7" w:rsidP="00B77D0F">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C: </w:t>
      </w:r>
      <w:r w:rsidR="00FD29A8">
        <w:rPr>
          <w:rFonts w:eastAsiaTheme="minorEastAsia"/>
          <w:sz w:val="22"/>
          <w:lang w:val="en-US"/>
        </w:rPr>
        <w:t>Apple, QC, Samsung, DCM, Lenovo, CMCC, HW (compromise), vivo (live with), Nokia, Baicells, Thales, LGE, Panasonic, MTK</w:t>
      </w:r>
    </w:p>
    <w:p w14:paraId="4A6E858F" w14:textId="6CABB113" w:rsidR="007443C7" w:rsidRPr="00B77D0F" w:rsidRDefault="007443C7" w:rsidP="00B77D0F">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D: </w:t>
      </w:r>
      <w:r w:rsidR="00FD29A8">
        <w:rPr>
          <w:rFonts w:eastAsiaTheme="minorEastAsia"/>
          <w:sz w:val="22"/>
          <w:lang w:val="en-US"/>
        </w:rPr>
        <w:t>QC, HW, Thales, Intel</w:t>
      </w:r>
    </w:p>
    <w:p w14:paraId="43FCC1EA" w14:textId="5D853933" w:rsidR="00B77D0F" w:rsidRDefault="009C5D63">
      <w:pPr>
        <w:spacing w:before="60" w:after="60"/>
        <w:jc w:val="both"/>
        <w:rPr>
          <w:rFonts w:eastAsiaTheme="minorEastAsia"/>
          <w:sz w:val="22"/>
        </w:rPr>
      </w:pPr>
      <w:r>
        <w:rPr>
          <w:rFonts w:eastAsiaTheme="minorEastAsia" w:hint="eastAsia"/>
          <w:sz w:val="22"/>
        </w:rPr>
        <w:t>I</w:t>
      </w:r>
      <w:r>
        <w:rPr>
          <w:rFonts w:eastAsiaTheme="minorEastAsia"/>
          <w:sz w:val="22"/>
        </w:rPr>
        <w:t>t can be observed that most companies are OK with Option C</w:t>
      </w:r>
      <w:r w:rsidR="00035D7C">
        <w:rPr>
          <w:rFonts w:eastAsiaTheme="minorEastAsia"/>
          <w:sz w:val="22"/>
        </w:rPr>
        <w:t>. Although</w:t>
      </w:r>
      <w:r>
        <w:rPr>
          <w:rFonts w:eastAsiaTheme="minorEastAsia"/>
          <w:sz w:val="22"/>
        </w:rPr>
        <w:t xml:space="preserve"> only a few companies prefer smaller number</w:t>
      </w:r>
      <w:r w:rsidR="00035D7C">
        <w:rPr>
          <w:rFonts w:eastAsiaTheme="minorEastAsia"/>
          <w:sz w:val="22"/>
        </w:rPr>
        <w:t>, it can be covered by Option C</w:t>
      </w:r>
      <w:r>
        <w:rPr>
          <w:rFonts w:eastAsiaTheme="minorEastAsia"/>
          <w:sz w:val="22"/>
        </w:rPr>
        <w:t>.</w:t>
      </w:r>
      <w:r w:rsidR="00035D7C">
        <w:rPr>
          <w:rFonts w:eastAsiaTheme="minorEastAsia"/>
          <w:sz w:val="22"/>
        </w:rPr>
        <w:t xml:space="preserve"> </w:t>
      </w:r>
      <w:r>
        <w:rPr>
          <w:rFonts w:eastAsiaTheme="minorEastAsia"/>
          <w:sz w:val="22"/>
        </w:rPr>
        <w:t>One note from FL as summarized above is that at least CATT’s simulation assumption seems to be invalid.</w:t>
      </w:r>
      <w:r w:rsidR="00035D7C">
        <w:rPr>
          <w:rFonts w:eastAsiaTheme="minorEastAsia"/>
          <w:sz w:val="22"/>
        </w:rPr>
        <w:t xml:space="preserve"> In addition, as pointed out by several companies, the same number as for dedicated PUCCH would be sufficient. Therefore, FL would like to try this proposal.</w:t>
      </w:r>
    </w:p>
    <w:p w14:paraId="20143173" w14:textId="5AF041E7" w:rsidR="009C5D63" w:rsidRDefault="009C5D63">
      <w:pPr>
        <w:spacing w:before="60" w:after="60"/>
        <w:jc w:val="both"/>
        <w:rPr>
          <w:rFonts w:eastAsiaTheme="minorEastAsia"/>
          <w:sz w:val="22"/>
        </w:rPr>
      </w:pPr>
    </w:p>
    <w:p w14:paraId="4CD78677" w14:textId="0A27273D" w:rsidR="00035D7C" w:rsidRDefault="00035D7C" w:rsidP="00035D7C">
      <w:pPr>
        <w:spacing w:before="60" w:after="60"/>
        <w:rPr>
          <w:b/>
          <w:sz w:val="22"/>
          <w:szCs w:val="18"/>
          <w:lang w:eastAsia="zh-CN"/>
        </w:rPr>
      </w:pPr>
      <w:r w:rsidRPr="00035D7C">
        <w:rPr>
          <w:b/>
          <w:sz w:val="22"/>
          <w:szCs w:val="18"/>
          <w:highlight w:val="yellow"/>
          <w:lang w:eastAsia="zh-CN"/>
        </w:rPr>
        <w:t>Proposal 1-4_v</w:t>
      </w:r>
      <w:r w:rsidRPr="00035D7C">
        <w:rPr>
          <w:b/>
          <w:sz w:val="22"/>
          <w:szCs w:val="18"/>
          <w:highlight w:val="yellow"/>
          <w:lang w:eastAsia="zh-CN"/>
        </w:rPr>
        <w:t>1</w:t>
      </w:r>
    </w:p>
    <w:p w14:paraId="034E73C7" w14:textId="378634B6" w:rsidR="00035D7C" w:rsidRDefault="00035D7C" w:rsidP="00035D7C">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 xml:space="preserve">PUCCH repetition </w:t>
      </w:r>
      <w:r w:rsidR="007A4C67">
        <w:rPr>
          <w:rFonts w:eastAsiaTheme="minorEastAsia"/>
          <w:sz w:val="22"/>
          <w:lang w:val="en-US"/>
        </w:rPr>
        <w:t>for Msg4 HARQ-ACK</w:t>
      </w:r>
      <w:r>
        <w:rPr>
          <w:rFonts w:eastAsiaTheme="minorEastAsia"/>
          <w:sz w:val="22"/>
          <w:lang w:val="en-US"/>
        </w:rPr>
        <w:t>,</w:t>
      </w:r>
    </w:p>
    <w:p w14:paraId="73BC4606" w14:textId="5BFF4B8A" w:rsidR="00035D7C" w:rsidRDefault="00BB05F7" w:rsidP="00035D7C">
      <w:pPr>
        <w:numPr>
          <w:ilvl w:val="0"/>
          <w:numId w:val="9"/>
        </w:numPr>
        <w:snapToGrid w:val="0"/>
        <w:spacing w:before="60" w:after="60"/>
        <w:ind w:left="720"/>
        <w:rPr>
          <w:sz w:val="22"/>
          <w:szCs w:val="18"/>
          <w:lang w:val="en-US"/>
        </w:rPr>
      </w:pPr>
      <w:r>
        <w:rPr>
          <w:sz w:val="22"/>
          <w:szCs w:val="18"/>
          <w:lang w:val="en-US"/>
        </w:rPr>
        <w:t>Option C is supported</w:t>
      </w:r>
      <w:r w:rsidR="00035D7C">
        <w:rPr>
          <w:sz w:val="22"/>
          <w:szCs w:val="18"/>
          <w:lang w:val="en-US"/>
        </w:rPr>
        <w:t xml:space="preserve"> from the following options of the maximum repetition factor</w:t>
      </w:r>
    </w:p>
    <w:p w14:paraId="18D73EE2" w14:textId="77777777" w:rsidR="00035D7C" w:rsidRDefault="00035D7C" w:rsidP="00035D7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A: 2</w:t>
      </w:r>
    </w:p>
    <w:p w14:paraId="14942179" w14:textId="77777777" w:rsidR="00035D7C" w:rsidRDefault="00035D7C" w:rsidP="00035D7C">
      <w:pPr>
        <w:numPr>
          <w:ilvl w:val="1"/>
          <w:numId w:val="9"/>
        </w:numPr>
        <w:snapToGrid w:val="0"/>
        <w:spacing w:before="60" w:after="60"/>
        <w:rPr>
          <w:sz w:val="22"/>
          <w:szCs w:val="18"/>
          <w:lang w:val="en-US"/>
        </w:rPr>
      </w:pPr>
      <w:r>
        <w:rPr>
          <w:rFonts w:hint="eastAsia"/>
          <w:sz w:val="22"/>
          <w:szCs w:val="18"/>
          <w:lang w:val="en-US"/>
        </w:rPr>
        <w:lastRenderedPageBreak/>
        <w:t>O</w:t>
      </w:r>
      <w:r>
        <w:rPr>
          <w:sz w:val="22"/>
          <w:szCs w:val="18"/>
          <w:lang w:val="en-US"/>
        </w:rPr>
        <w:t>ption B: 4</w:t>
      </w:r>
    </w:p>
    <w:p w14:paraId="11D4C95F" w14:textId="77777777" w:rsidR="00035D7C" w:rsidRDefault="00035D7C" w:rsidP="00035D7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C: 8</w:t>
      </w:r>
    </w:p>
    <w:p w14:paraId="2B3DEDA5" w14:textId="77777777" w:rsidR="00035D7C" w:rsidRDefault="00035D7C" w:rsidP="00035D7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D: 10</w:t>
      </w:r>
    </w:p>
    <w:p w14:paraId="10CD94E1" w14:textId="77777777" w:rsidR="009C5D63" w:rsidRDefault="009C5D63">
      <w:pPr>
        <w:spacing w:before="60" w:after="60"/>
        <w:jc w:val="both"/>
        <w:rPr>
          <w:rFonts w:eastAsiaTheme="minorEastAsia" w:hint="eastAsia"/>
          <w:sz w:val="22"/>
        </w:rPr>
      </w:pPr>
    </w:p>
    <w:p w14:paraId="20848BCF" w14:textId="77777777" w:rsidR="00E4196D" w:rsidRDefault="00E4196D">
      <w:pPr>
        <w:spacing w:before="60" w:after="60"/>
        <w:jc w:val="both"/>
        <w:rPr>
          <w:rFonts w:eastAsiaTheme="minorEastAsia"/>
          <w:sz w:val="22"/>
          <w:lang w:val="en-US"/>
        </w:rPr>
      </w:pPr>
    </w:p>
    <w:p w14:paraId="17F43F9F" w14:textId="77777777" w:rsidR="00E4196D" w:rsidRDefault="00512DDF">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 Frequency hopping</w:t>
      </w:r>
    </w:p>
    <w:p w14:paraId="10396BD0" w14:textId="77777777" w:rsidR="00E4196D" w:rsidRDefault="00512DDF">
      <w:pPr>
        <w:spacing w:before="60" w:after="60"/>
        <w:jc w:val="both"/>
        <w:rPr>
          <w:rFonts w:eastAsiaTheme="minorEastAsia"/>
          <w:sz w:val="22"/>
          <w:lang w:val="en-US"/>
        </w:rPr>
      </w:pPr>
      <w:r>
        <w:rPr>
          <w:rFonts w:eastAsiaTheme="minorEastAsia"/>
          <w:sz w:val="22"/>
          <w:lang w:val="en-US"/>
        </w:rPr>
        <w:t>FL observed that 3 companies [5/vivo] [9/Intel] [15/Apple] refer to inter-slot FH when repetition is performed. In the existing specification, common PUCCH resource (w/o repetition) is transmitted with intra-slot FH always. In addition, in Rel-17 coverage enhancement, inter-slot FH was introduced for Msg3 repetition. At least discussion on inter-slot FH would be necessary. Companies’ views are, [15/Apple] prefers to introduce while [9/Intel] thinks this new mechanism is unnecessary. FL would like to hear other companies’ views.</w:t>
      </w:r>
    </w:p>
    <w:p w14:paraId="05E9D51F" w14:textId="77777777" w:rsidR="00E4196D" w:rsidRDefault="00E4196D">
      <w:pPr>
        <w:spacing w:before="60" w:after="60"/>
        <w:jc w:val="both"/>
        <w:rPr>
          <w:rFonts w:eastAsiaTheme="minorEastAsia"/>
          <w:sz w:val="22"/>
          <w:lang w:val="en-US"/>
        </w:rPr>
      </w:pPr>
    </w:p>
    <w:p w14:paraId="76A1AF78" w14:textId="77777777" w:rsidR="00E4196D" w:rsidRDefault="00512DD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33D58B0D" w14:textId="77777777" w:rsidR="00E4196D" w:rsidRDefault="00512DDF">
      <w:pPr>
        <w:spacing w:before="60" w:after="60"/>
        <w:rPr>
          <w:b/>
          <w:sz w:val="22"/>
          <w:szCs w:val="18"/>
          <w:lang w:eastAsia="zh-CN"/>
        </w:rPr>
      </w:pPr>
      <w:r>
        <w:rPr>
          <w:b/>
          <w:sz w:val="22"/>
          <w:szCs w:val="18"/>
          <w:highlight w:val="yellow"/>
          <w:lang w:eastAsia="zh-CN"/>
        </w:rPr>
        <w:t>Proposal 1-5_v0</w:t>
      </w:r>
    </w:p>
    <w:p w14:paraId="22444053" w14:textId="77777777" w:rsidR="00E4196D" w:rsidRDefault="00512DDF">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when dedicated PUCCH resource configuration is not provided,</w:t>
      </w:r>
    </w:p>
    <w:p w14:paraId="2F647862" w14:textId="77777777" w:rsidR="00E4196D" w:rsidRDefault="00512DDF">
      <w:pPr>
        <w:numPr>
          <w:ilvl w:val="0"/>
          <w:numId w:val="9"/>
        </w:numPr>
        <w:snapToGrid w:val="0"/>
        <w:spacing w:before="60" w:after="60"/>
        <w:ind w:left="720"/>
        <w:rPr>
          <w:sz w:val="22"/>
          <w:szCs w:val="18"/>
          <w:lang w:val="en-US"/>
        </w:rPr>
      </w:pPr>
      <w:r>
        <w:rPr>
          <w:sz w:val="22"/>
          <w:szCs w:val="18"/>
          <w:lang w:val="en-US"/>
        </w:rPr>
        <w:t>Down-select from the following alternatives of the maximum repetition factor</w:t>
      </w:r>
    </w:p>
    <w:p w14:paraId="3C6B2556" w14:textId="77777777" w:rsidR="00E4196D" w:rsidRDefault="00512DDF">
      <w:pPr>
        <w:numPr>
          <w:ilvl w:val="1"/>
          <w:numId w:val="9"/>
        </w:numPr>
        <w:snapToGrid w:val="0"/>
        <w:spacing w:before="60" w:after="60"/>
        <w:rPr>
          <w:sz w:val="22"/>
          <w:szCs w:val="18"/>
          <w:lang w:val="en-US"/>
        </w:rPr>
      </w:pPr>
      <w:r>
        <w:rPr>
          <w:sz w:val="22"/>
          <w:szCs w:val="18"/>
          <w:lang w:val="en-US"/>
        </w:rPr>
        <w:t>Alt 1: Support inter-slot FH</w:t>
      </w:r>
    </w:p>
    <w:p w14:paraId="758436FF" w14:textId="77777777" w:rsidR="00E4196D" w:rsidRDefault="00512DDF">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6C3EBDE9" w14:textId="77777777" w:rsidR="00E4196D" w:rsidRDefault="00512DDF">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2: Not support inter-slot FH</w:t>
      </w:r>
    </w:p>
    <w:p w14:paraId="3E08756D" w14:textId="77777777" w:rsidR="00E4196D" w:rsidRDefault="00512DDF">
      <w:pPr>
        <w:numPr>
          <w:ilvl w:val="2"/>
          <w:numId w:val="9"/>
        </w:numPr>
        <w:snapToGrid w:val="0"/>
        <w:spacing w:before="60" w:after="60"/>
        <w:rPr>
          <w:sz w:val="22"/>
          <w:szCs w:val="18"/>
          <w:lang w:val="en-US"/>
        </w:rPr>
      </w:pPr>
      <w:r>
        <w:rPr>
          <w:rFonts w:hint="eastAsia"/>
          <w:sz w:val="22"/>
          <w:szCs w:val="18"/>
          <w:lang w:val="en-US"/>
        </w:rPr>
        <w:t>i</w:t>
      </w:r>
      <w:r>
        <w:rPr>
          <w:sz w:val="22"/>
          <w:szCs w:val="18"/>
          <w:lang w:val="en-US"/>
        </w:rPr>
        <w:t>.e., intra-slot FH is applied</w:t>
      </w:r>
    </w:p>
    <w:p w14:paraId="658DB215" w14:textId="77777777" w:rsidR="00E4196D" w:rsidRDefault="00E4196D">
      <w:pPr>
        <w:spacing w:before="60" w:after="60"/>
        <w:jc w:val="both"/>
        <w:rPr>
          <w:rFonts w:eastAsiaTheme="minorEastAsia"/>
          <w:sz w:val="22"/>
        </w:rPr>
      </w:pPr>
    </w:p>
    <w:p w14:paraId="07F5C785" w14:textId="77777777" w:rsidR="00E4196D" w:rsidRDefault="00512DDF">
      <w:pPr>
        <w:spacing w:before="60" w:after="60"/>
        <w:jc w:val="both"/>
        <w:rPr>
          <w:rFonts w:eastAsiaTheme="minorEastAsia"/>
          <w:sz w:val="22"/>
          <w:lang w:val="en-US"/>
        </w:rPr>
      </w:pPr>
      <w:r>
        <w:rPr>
          <w:rFonts w:eastAsiaTheme="minorEastAsia"/>
          <w:sz w:val="22"/>
          <w:lang w:val="en-US"/>
        </w:rPr>
        <w:t>Q: Do you agree the above proposal? If the answer is NO, please share the reason. If the answer is YES, which alternative is your preference?</w:t>
      </w:r>
    </w:p>
    <w:tbl>
      <w:tblPr>
        <w:tblStyle w:val="af6"/>
        <w:tblW w:w="9974" w:type="dxa"/>
        <w:tblLayout w:type="fixed"/>
        <w:tblLook w:val="04A0" w:firstRow="1" w:lastRow="0" w:firstColumn="1" w:lastColumn="0" w:noHBand="0" w:noVBand="1"/>
      </w:tblPr>
      <w:tblGrid>
        <w:gridCol w:w="1413"/>
        <w:gridCol w:w="1134"/>
        <w:gridCol w:w="1134"/>
        <w:gridCol w:w="6293"/>
      </w:tblGrid>
      <w:tr w:rsidR="00E4196D" w14:paraId="108C7A3D" w14:textId="77777777" w:rsidTr="006C2735">
        <w:tc>
          <w:tcPr>
            <w:tcW w:w="1413" w:type="dxa"/>
            <w:shd w:val="clear" w:color="auto" w:fill="EEECE1" w:themeFill="background2"/>
          </w:tcPr>
          <w:p w14:paraId="7AF3DE67"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8A8123F"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134" w:type="dxa"/>
            <w:shd w:val="clear" w:color="auto" w:fill="EEECE1" w:themeFill="background2"/>
          </w:tcPr>
          <w:p w14:paraId="62D0EC67" w14:textId="77777777" w:rsidR="00E4196D" w:rsidRDefault="00512DDF">
            <w:pPr>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040A0C74"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E4196D" w14:paraId="1F42D284" w14:textId="77777777" w:rsidTr="006C2735">
        <w:tc>
          <w:tcPr>
            <w:tcW w:w="1413" w:type="dxa"/>
          </w:tcPr>
          <w:p w14:paraId="783A1D32" w14:textId="77777777" w:rsidR="00E4196D" w:rsidRDefault="00512DDF">
            <w:pPr>
              <w:spacing w:beforeLines="50" w:before="120" w:afterLines="50" w:after="120"/>
              <w:rPr>
                <w:sz w:val="22"/>
                <w:szCs w:val="18"/>
                <w:lang w:val="en-US"/>
              </w:rPr>
            </w:pPr>
            <w:r>
              <w:rPr>
                <w:sz w:val="22"/>
                <w:szCs w:val="18"/>
                <w:lang w:val="en-US"/>
              </w:rPr>
              <w:t>Apple</w:t>
            </w:r>
          </w:p>
        </w:tc>
        <w:tc>
          <w:tcPr>
            <w:tcW w:w="1134" w:type="dxa"/>
          </w:tcPr>
          <w:p w14:paraId="687EF95A" w14:textId="77777777" w:rsidR="00E4196D" w:rsidRDefault="00512DDF">
            <w:pPr>
              <w:spacing w:beforeLines="50" w:before="120" w:afterLines="50" w:after="120"/>
              <w:rPr>
                <w:sz w:val="22"/>
                <w:szCs w:val="18"/>
                <w:lang w:val="en-US"/>
              </w:rPr>
            </w:pPr>
            <w:r>
              <w:rPr>
                <w:sz w:val="22"/>
                <w:szCs w:val="18"/>
                <w:lang w:val="en-US"/>
              </w:rPr>
              <w:t>Yes</w:t>
            </w:r>
          </w:p>
        </w:tc>
        <w:tc>
          <w:tcPr>
            <w:tcW w:w="1134" w:type="dxa"/>
          </w:tcPr>
          <w:p w14:paraId="6A30EB01" w14:textId="77777777" w:rsidR="00E4196D" w:rsidRDefault="00512DDF">
            <w:pPr>
              <w:spacing w:beforeLines="50" w:before="120" w:afterLines="50" w:after="120"/>
              <w:rPr>
                <w:sz w:val="22"/>
                <w:szCs w:val="18"/>
                <w:lang w:val="en-US"/>
              </w:rPr>
            </w:pPr>
            <w:r>
              <w:rPr>
                <w:sz w:val="22"/>
                <w:szCs w:val="18"/>
                <w:lang w:val="en-US"/>
              </w:rPr>
              <w:t>1</w:t>
            </w:r>
          </w:p>
        </w:tc>
        <w:tc>
          <w:tcPr>
            <w:tcW w:w="6293" w:type="dxa"/>
          </w:tcPr>
          <w:p w14:paraId="71B4621F" w14:textId="77777777" w:rsidR="00E4196D" w:rsidRDefault="00512DDF">
            <w:pPr>
              <w:spacing w:beforeLines="50" w:before="120" w:afterLines="50" w:after="120"/>
              <w:rPr>
                <w:sz w:val="22"/>
                <w:szCs w:val="18"/>
                <w:lang w:val="en-US"/>
              </w:rPr>
            </w:pPr>
            <w:r>
              <w:rPr>
                <w:sz w:val="22"/>
                <w:szCs w:val="18"/>
                <w:lang w:val="en-US"/>
              </w:rPr>
              <w:t xml:space="preserve">Like Msg3 repetition, the inter-slot FH can be introduced for PUCCH repetition when dedicated PUCCH resource configuration is not provided. </w:t>
            </w:r>
          </w:p>
          <w:p w14:paraId="30253A85" w14:textId="77777777" w:rsidR="00E4196D" w:rsidRDefault="00512DDF">
            <w:pPr>
              <w:spacing w:beforeLines="50" w:before="120" w:afterLines="50" w:after="120"/>
              <w:rPr>
                <w:sz w:val="22"/>
                <w:szCs w:val="18"/>
                <w:lang w:val="en-US"/>
              </w:rPr>
            </w:pPr>
            <w:r>
              <w:rPr>
                <w:sz w:val="22"/>
                <w:szCs w:val="18"/>
                <w:lang w:val="en-US"/>
              </w:rPr>
              <w:t xml:space="preserve">Since the inter-slot FH benefits the case where PUCCH repetition is across multiple slots, we do not see a reason not introducing inter-slot FH for PUCCH repetition.   </w:t>
            </w:r>
          </w:p>
        </w:tc>
      </w:tr>
      <w:tr w:rsidR="00E4196D" w14:paraId="7CE6A393" w14:textId="77777777" w:rsidTr="006C2735">
        <w:tc>
          <w:tcPr>
            <w:tcW w:w="1413" w:type="dxa"/>
          </w:tcPr>
          <w:p w14:paraId="6192CF65" w14:textId="77777777" w:rsidR="00E4196D" w:rsidRDefault="00512DDF">
            <w:pPr>
              <w:spacing w:beforeLines="50" w:before="120" w:afterLines="50" w:after="120"/>
              <w:rPr>
                <w:sz w:val="22"/>
                <w:szCs w:val="18"/>
                <w:lang w:val="en-US"/>
              </w:rPr>
            </w:pPr>
            <w:r>
              <w:rPr>
                <w:sz w:val="22"/>
                <w:szCs w:val="18"/>
                <w:lang w:val="en-US"/>
              </w:rPr>
              <w:t>QC</w:t>
            </w:r>
          </w:p>
        </w:tc>
        <w:tc>
          <w:tcPr>
            <w:tcW w:w="1134" w:type="dxa"/>
          </w:tcPr>
          <w:p w14:paraId="582B2D6E" w14:textId="77777777" w:rsidR="00E4196D" w:rsidRDefault="00512DDF">
            <w:pPr>
              <w:spacing w:beforeLines="50" w:before="120" w:afterLines="50" w:after="120"/>
              <w:rPr>
                <w:sz w:val="22"/>
                <w:szCs w:val="18"/>
                <w:lang w:val="en-US"/>
              </w:rPr>
            </w:pPr>
            <w:r>
              <w:rPr>
                <w:sz w:val="22"/>
                <w:szCs w:val="18"/>
                <w:lang w:val="en-US"/>
              </w:rPr>
              <w:t>Yes</w:t>
            </w:r>
          </w:p>
        </w:tc>
        <w:tc>
          <w:tcPr>
            <w:tcW w:w="1134" w:type="dxa"/>
          </w:tcPr>
          <w:p w14:paraId="0B7AC9B4" w14:textId="77777777" w:rsidR="00E4196D" w:rsidRDefault="00512DDF">
            <w:pPr>
              <w:spacing w:beforeLines="50" w:before="120" w:afterLines="50" w:after="120"/>
              <w:rPr>
                <w:sz w:val="22"/>
                <w:szCs w:val="18"/>
                <w:lang w:val="en-US"/>
              </w:rPr>
            </w:pPr>
            <w:r>
              <w:rPr>
                <w:sz w:val="22"/>
                <w:szCs w:val="18"/>
                <w:lang w:val="en-US"/>
              </w:rPr>
              <w:t>1</w:t>
            </w:r>
          </w:p>
        </w:tc>
        <w:tc>
          <w:tcPr>
            <w:tcW w:w="6293" w:type="dxa"/>
          </w:tcPr>
          <w:p w14:paraId="0098B1B9" w14:textId="77777777" w:rsidR="00E4196D" w:rsidRDefault="00E4196D">
            <w:pPr>
              <w:spacing w:beforeLines="50" w:before="120" w:afterLines="50" w:after="120"/>
              <w:rPr>
                <w:sz w:val="22"/>
                <w:szCs w:val="18"/>
                <w:lang w:val="en-US"/>
              </w:rPr>
            </w:pPr>
          </w:p>
        </w:tc>
      </w:tr>
      <w:tr w:rsidR="00E4196D" w14:paraId="24A1D61F" w14:textId="77777777" w:rsidTr="006C2735">
        <w:tc>
          <w:tcPr>
            <w:tcW w:w="1413" w:type="dxa"/>
          </w:tcPr>
          <w:p w14:paraId="371E4666"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1F7F9026"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7BC9B427" w14:textId="77777777" w:rsidR="00E4196D" w:rsidRDefault="00E4196D">
            <w:pPr>
              <w:spacing w:beforeLines="50" w:before="120" w:afterLines="50" w:after="120"/>
              <w:rPr>
                <w:rFonts w:eastAsia="SimSun"/>
                <w:sz w:val="22"/>
                <w:szCs w:val="18"/>
                <w:lang w:val="en-US" w:eastAsia="zh-CN"/>
              </w:rPr>
            </w:pPr>
          </w:p>
        </w:tc>
        <w:tc>
          <w:tcPr>
            <w:tcW w:w="6293" w:type="dxa"/>
          </w:tcPr>
          <w:p w14:paraId="04113EC6" w14:textId="77777777" w:rsidR="00E4196D" w:rsidRDefault="00512DDF">
            <w:pPr>
              <w:spacing w:beforeLines="50" w:before="120" w:afterLines="50" w:after="120"/>
              <w:rPr>
                <w:sz w:val="22"/>
                <w:szCs w:val="18"/>
                <w:lang w:val="en-US"/>
              </w:rPr>
            </w:pPr>
            <w:r>
              <w:rPr>
                <w:rFonts w:eastAsia="SimSun"/>
                <w:sz w:val="22"/>
                <w:szCs w:val="18"/>
                <w:lang w:val="en-US" w:eastAsia="zh-CN"/>
              </w:rPr>
              <w:t>If inter-slot FH can bring additional performance gain compared with intra-slot FH, it should be supported.</w:t>
            </w:r>
          </w:p>
        </w:tc>
      </w:tr>
      <w:tr w:rsidR="00E4196D" w14:paraId="3D31AF22" w14:textId="77777777" w:rsidTr="006C2735">
        <w:tc>
          <w:tcPr>
            <w:tcW w:w="1413" w:type="dxa"/>
          </w:tcPr>
          <w:p w14:paraId="6FA032D5" w14:textId="77777777" w:rsidR="00E4196D" w:rsidRDefault="00512DDF">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6FCB11D5" w14:textId="77777777" w:rsidR="00E4196D" w:rsidRDefault="00512DDF">
            <w:pPr>
              <w:spacing w:beforeLines="50" w:before="120" w:afterLines="50" w:after="120"/>
              <w:rPr>
                <w:sz w:val="22"/>
                <w:szCs w:val="18"/>
                <w:lang w:val="en-US"/>
              </w:rPr>
            </w:pPr>
            <w:r>
              <w:rPr>
                <w:rFonts w:eastAsia="Malgun Gothic"/>
                <w:sz w:val="22"/>
                <w:szCs w:val="18"/>
                <w:lang w:val="en-US" w:eastAsia="ko-KR"/>
              </w:rPr>
              <w:t>Yes</w:t>
            </w:r>
          </w:p>
        </w:tc>
        <w:tc>
          <w:tcPr>
            <w:tcW w:w="1134" w:type="dxa"/>
          </w:tcPr>
          <w:p w14:paraId="5C780D57" w14:textId="77777777" w:rsidR="00E4196D" w:rsidRDefault="00512DDF">
            <w:pPr>
              <w:spacing w:beforeLines="50" w:before="120" w:afterLines="50" w:after="120"/>
              <w:rPr>
                <w:sz w:val="22"/>
                <w:szCs w:val="18"/>
                <w:lang w:val="en-US"/>
              </w:rPr>
            </w:pPr>
            <w:r>
              <w:rPr>
                <w:rFonts w:eastAsia="Malgun Gothic"/>
                <w:sz w:val="22"/>
                <w:szCs w:val="18"/>
                <w:lang w:val="en-US" w:eastAsia="ko-KR"/>
              </w:rPr>
              <w:t>Alt. 2</w:t>
            </w:r>
          </w:p>
        </w:tc>
        <w:tc>
          <w:tcPr>
            <w:tcW w:w="6293" w:type="dxa"/>
          </w:tcPr>
          <w:p w14:paraId="04A4B147" w14:textId="77777777" w:rsidR="00E4196D" w:rsidRDefault="00512DDF">
            <w:pPr>
              <w:spacing w:beforeLines="50" w:before="120" w:afterLines="50" w:after="120"/>
              <w:rPr>
                <w:sz w:val="22"/>
                <w:szCs w:val="18"/>
                <w:lang w:val="en-US"/>
              </w:rPr>
            </w:pPr>
            <w:r>
              <w:rPr>
                <w:rFonts w:eastAsia="Malgun Gothic"/>
                <w:sz w:val="22"/>
                <w:szCs w:val="18"/>
                <w:lang w:val="en-US" w:eastAsia="ko-KR"/>
              </w:rPr>
              <w:t xml:space="preserve">We think that sufficient repetition factor with intra-slot FH is enough to meet the requirement. </w:t>
            </w:r>
          </w:p>
        </w:tc>
      </w:tr>
      <w:tr w:rsidR="00E4196D" w14:paraId="26C59A52" w14:textId="77777777" w:rsidTr="006C2735">
        <w:tc>
          <w:tcPr>
            <w:tcW w:w="1413" w:type="dxa"/>
          </w:tcPr>
          <w:p w14:paraId="361889FD"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66727232"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4F93C659" w14:textId="77777777" w:rsidR="00E4196D" w:rsidRDefault="00512DDF">
            <w:pPr>
              <w:spacing w:beforeLines="50" w:before="120" w:afterLines="50" w:after="120"/>
              <w:rPr>
                <w:sz w:val="22"/>
                <w:szCs w:val="18"/>
                <w:lang w:val="en-US"/>
              </w:rPr>
            </w:pPr>
            <w:r>
              <w:rPr>
                <w:rFonts w:hint="eastAsia"/>
                <w:sz w:val="22"/>
                <w:szCs w:val="18"/>
                <w:lang w:val="en-US"/>
              </w:rPr>
              <w:t>1</w:t>
            </w:r>
          </w:p>
        </w:tc>
        <w:tc>
          <w:tcPr>
            <w:tcW w:w="6293" w:type="dxa"/>
          </w:tcPr>
          <w:p w14:paraId="732D2A88" w14:textId="77777777" w:rsidR="00E4196D" w:rsidRDefault="00512DDF">
            <w:pPr>
              <w:spacing w:beforeLines="50" w:before="120" w:afterLines="50" w:after="120"/>
              <w:rPr>
                <w:sz w:val="22"/>
                <w:szCs w:val="18"/>
                <w:lang w:val="en-US"/>
              </w:rPr>
            </w:pPr>
            <w:r>
              <w:rPr>
                <w:rFonts w:hint="eastAsia"/>
                <w:sz w:val="22"/>
                <w:szCs w:val="18"/>
                <w:lang w:val="en-US"/>
              </w:rPr>
              <w:t>I</w:t>
            </w:r>
            <w:r>
              <w:rPr>
                <w:sz w:val="22"/>
                <w:szCs w:val="18"/>
                <w:lang w:val="en-US"/>
              </w:rPr>
              <w:t>nter-slot FH may be useful to improve channel estimation accuracy over intra-slot FH.</w:t>
            </w:r>
          </w:p>
        </w:tc>
      </w:tr>
      <w:tr w:rsidR="00E4196D" w14:paraId="2B9B6B66" w14:textId="77777777" w:rsidTr="006C2735">
        <w:tc>
          <w:tcPr>
            <w:tcW w:w="1413" w:type="dxa"/>
          </w:tcPr>
          <w:p w14:paraId="05BDF975"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6417C3C9"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7EBEDE64"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6293" w:type="dxa"/>
          </w:tcPr>
          <w:p w14:paraId="7B66A380" w14:textId="77777777" w:rsidR="00E4196D" w:rsidRDefault="00E4196D">
            <w:pPr>
              <w:spacing w:beforeLines="50" w:before="120" w:afterLines="50" w:after="120"/>
              <w:rPr>
                <w:sz w:val="22"/>
                <w:szCs w:val="18"/>
                <w:lang w:val="en-US"/>
              </w:rPr>
            </w:pPr>
          </w:p>
        </w:tc>
      </w:tr>
      <w:tr w:rsidR="00E4196D" w14:paraId="3440E0C7" w14:textId="77777777" w:rsidTr="006C2735">
        <w:tc>
          <w:tcPr>
            <w:tcW w:w="1413" w:type="dxa"/>
          </w:tcPr>
          <w:p w14:paraId="0473F250" w14:textId="77777777" w:rsidR="00E4196D" w:rsidRDefault="00512DDF">
            <w:pPr>
              <w:spacing w:beforeLines="50" w:before="120" w:afterLines="50" w:after="120"/>
              <w:rPr>
                <w:sz w:val="22"/>
                <w:szCs w:val="18"/>
                <w:lang w:val="en-US"/>
              </w:rPr>
            </w:pPr>
            <w:r>
              <w:rPr>
                <w:sz w:val="22"/>
                <w:szCs w:val="18"/>
                <w:lang w:val="en-US"/>
              </w:rPr>
              <w:t>CMCC</w:t>
            </w:r>
          </w:p>
        </w:tc>
        <w:tc>
          <w:tcPr>
            <w:tcW w:w="1134" w:type="dxa"/>
          </w:tcPr>
          <w:p w14:paraId="6F239AC3" w14:textId="77777777" w:rsidR="00E4196D" w:rsidRDefault="00512DDF">
            <w:pPr>
              <w:spacing w:beforeLines="50" w:before="120" w:afterLines="50" w:after="120"/>
              <w:rPr>
                <w:sz w:val="22"/>
                <w:szCs w:val="18"/>
                <w:lang w:val="en-US"/>
              </w:rPr>
            </w:pPr>
            <w:r>
              <w:rPr>
                <w:sz w:val="22"/>
                <w:szCs w:val="18"/>
                <w:lang w:val="en-US"/>
              </w:rPr>
              <w:t>Yes</w:t>
            </w:r>
          </w:p>
        </w:tc>
        <w:tc>
          <w:tcPr>
            <w:tcW w:w="1134" w:type="dxa"/>
          </w:tcPr>
          <w:p w14:paraId="43F5116B" w14:textId="77777777" w:rsidR="00E4196D" w:rsidRDefault="00512DDF">
            <w:pPr>
              <w:spacing w:beforeLines="50" w:before="120" w:afterLines="50" w:after="120"/>
              <w:rPr>
                <w:sz w:val="22"/>
                <w:szCs w:val="18"/>
                <w:lang w:val="en-US"/>
              </w:rPr>
            </w:pPr>
            <w:r>
              <w:rPr>
                <w:sz w:val="22"/>
                <w:szCs w:val="18"/>
                <w:lang w:val="en-US"/>
              </w:rPr>
              <w:t>1</w:t>
            </w:r>
          </w:p>
        </w:tc>
        <w:tc>
          <w:tcPr>
            <w:tcW w:w="6293" w:type="dxa"/>
          </w:tcPr>
          <w:p w14:paraId="2BAA02F9" w14:textId="77777777" w:rsidR="00E4196D" w:rsidRDefault="00E4196D">
            <w:pPr>
              <w:spacing w:beforeLines="50" w:before="120" w:afterLines="50" w:after="120"/>
              <w:rPr>
                <w:sz w:val="22"/>
                <w:szCs w:val="18"/>
                <w:lang w:val="en-US"/>
              </w:rPr>
            </w:pPr>
          </w:p>
        </w:tc>
      </w:tr>
      <w:tr w:rsidR="00E4196D" w14:paraId="11F8D6C4" w14:textId="77777777" w:rsidTr="006C2735">
        <w:tc>
          <w:tcPr>
            <w:tcW w:w="1413" w:type="dxa"/>
          </w:tcPr>
          <w:p w14:paraId="37FBEF5C" w14:textId="77777777" w:rsidR="00E4196D" w:rsidRDefault="00512DDF">
            <w:pPr>
              <w:spacing w:beforeLines="50" w:before="120" w:afterLines="50" w:after="120"/>
              <w:rPr>
                <w:sz w:val="22"/>
                <w:szCs w:val="18"/>
                <w:lang w:val="en-US"/>
              </w:rPr>
            </w:pPr>
            <w:r>
              <w:rPr>
                <w:rFonts w:hint="eastAsia"/>
                <w:sz w:val="22"/>
                <w:szCs w:val="18"/>
                <w:lang w:val="en-US"/>
              </w:rPr>
              <w:lastRenderedPageBreak/>
              <w:t>H</w:t>
            </w:r>
            <w:r>
              <w:rPr>
                <w:sz w:val="22"/>
                <w:szCs w:val="18"/>
                <w:lang w:val="en-US"/>
              </w:rPr>
              <w:t>uawei, HiSilicon</w:t>
            </w:r>
          </w:p>
        </w:tc>
        <w:tc>
          <w:tcPr>
            <w:tcW w:w="1134" w:type="dxa"/>
          </w:tcPr>
          <w:p w14:paraId="571A77AF"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2D6E578E" w14:textId="77777777" w:rsidR="00E4196D" w:rsidRDefault="00512DDF">
            <w:pPr>
              <w:spacing w:beforeLines="50" w:before="120" w:afterLines="50" w:after="120"/>
              <w:rPr>
                <w:sz w:val="22"/>
                <w:szCs w:val="18"/>
                <w:lang w:val="en-US"/>
              </w:rPr>
            </w:pPr>
            <w:r>
              <w:rPr>
                <w:rFonts w:hint="eastAsia"/>
                <w:sz w:val="22"/>
                <w:szCs w:val="18"/>
                <w:lang w:val="en-US"/>
              </w:rPr>
              <w:t>A</w:t>
            </w:r>
            <w:r>
              <w:rPr>
                <w:sz w:val="22"/>
                <w:szCs w:val="18"/>
                <w:lang w:val="en-US"/>
              </w:rPr>
              <w:t>lt.2</w:t>
            </w:r>
          </w:p>
        </w:tc>
        <w:tc>
          <w:tcPr>
            <w:tcW w:w="6293" w:type="dxa"/>
          </w:tcPr>
          <w:p w14:paraId="7D21BA66" w14:textId="77777777" w:rsidR="00E4196D" w:rsidRDefault="00512DDF">
            <w:pPr>
              <w:spacing w:beforeLines="50" w:before="120" w:afterLines="50" w:after="120"/>
              <w:rPr>
                <w:sz w:val="22"/>
                <w:szCs w:val="18"/>
                <w:lang w:val="en-US"/>
              </w:rPr>
            </w:pPr>
            <w:r>
              <w:rPr>
                <w:sz w:val="22"/>
                <w:szCs w:val="18"/>
                <w:lang w:val="en-US"/>
              </w:rPr>
              <w:t>We didn’t observe attractive gain of inter-slot frequency hopping.</w:t>
            </w:r>
          </w:p>
        </w:tc>
      </w:tr>
      <w:tr w:rsidR="00E4196D" w14:paraId="19489217" w14:textId="77777777" w:rsidTr="006C2735">
        <w:tc>
          <w:tcPr>
            <w:tcW w:w="1413" w:type="dxa"/>
          </w:tcPr>
          <w:p w14:paraId="1253CC7C"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33D87C20"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131EB19E"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6293" w:type="dxa"/>
          </w:tcPr>
          <w:p w14:paraId="1B90B3A5" w14:textId="77777777" w:rsidR="00E4196D" w:rsidRDefault="00E4196D">
            <w:pPr>
              <w:spacing w:beforeLines="50" w:before="120" w:afterLines="50" w:after="120"/>
              <w:rPr>
                <w:sz w:val="22"/>
                <w:szCs w:val="18"/>
                <w:lang w:val="en-US"/>
              </w:rPr>
            </w:pPr>
          </w:p>
        </w:tc>
      </w:tr>
      <w:tr w:rsidR="00E4196D" w14:paraId="44D7CF04" w14:textId="77777777" w:rsidTr="006C2735">
        <w:tc>
          <w:tcPr>
            <w:tcW w:w="1413" w:type="dxa"/>
          </w:tcPr>
          <w:p w14:paraId="10194B55" w14:textId="77777777" w:rsidR="00E4196D" w:rsidRDefault="00512DDF">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356BC097" w14:textId="77777777" w:rsidR="00E4196D" w:rsidRDefault="00512DDF">
            <w:pPr>
              <w:spacing w:beforeLines="50" w:before="120" w:afterLines="50" w:after="120"/>
              <w:rPr>
                <w:sz w:val="22"/>
                <w:szCs w:val="18"/>
                <w:lang w:val="en-US"/>
              </w:rPr>
            </w:pPr>
            <w:r>
              <w:rPr>
                <w:sz w:val="22"/>
                <w:szCs w:val="18"/>
                <w:lang w:val="en-US"/>
              </w:rPr>
              <w:t>Yes</w:t>
            </w:r>
          </w:p>
        </w:tc>
        <w:tc>
          <w:tcPr>
            <w:tcW w:w="1134" w:type="dxa"/>
          </w:tcPr>
          <w:p w14:paraId="01C829FD" w14:textId="77777777" w:rsidR="00E4196D" w:rsidRDefault="00512DDF">
            <w:pPr>
              <w:spacing w:beforeLines="50" w:before="120" w:afterLines="50" w:after="120"/>
              <w:rPr>
                <w:sz w:val="22"/>
                <w:szCs w:val="18"/>
                <w:lang w:val="en-US"/>
              </w:rPr>
            </w:pPr>
            <w:r>
              <w:rPr>
                <w:sz w:val="22"/>
                <w:szCs w:val="18"/>
                <w:lang w:val="en-US"/>
              </w:rPr>
              <w:t>Alt1</w:t>
            </w:r>
          </w:p>
        </w:tc>
        <w:tc>
          <w:tcPr>
            <w:tcW w:w="6293" w:type="dxa"/>
          </w:tcPr>
          <w:p w14:paraId="76FF8D2C" w14:textId="77777777" w:rsidR="00E4196D" w:rsidRDefault="00E4196D">
            <w:pPr>
              <w:spacing w:beforeLines="50" w:before="120" w:afterLines="50" w:after="120"/>
              <w:rPr>
                <w:sz w:val="22"/>
                <w:szCs w:val="18"/>
                <w:lang w:val="en-US"/>
              </w:rPr>
            </w:pPr>
          </w:p>
        </w:tc>
      </w:tr>
      <w:tr w:rsidR="00E4196D" w14:paraId="3B5567CE" w14:textId="77777777" w:rsidTr="006C2735">
        <w:tc>
          <w:tcPr>
            <w:tcW w:w="1413" w:type="dxa"/>
          </w:tcPr>
          <w:p w14:paraId="262DAAF1"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410394E6"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134" w:type="dxa"/>
          </w:tcPr>
          <w:p w14:paraId="417421FB"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Alt1</w:t>
            </w:r>
          </w:p>
        </w:tc>
        <w:tc>
          <w:tcPr>
            <w:tcW w:w="6293" w:type="dxa"/>
          </w:tcPr>
          <w:p w14:paraId="1F487FA4" w14:textId="77777777" w:rsidR="00E4196D" w:rsidRDefault="00512DDF">
            <w:pPr>
              <w:snapToGrid w:val="0"/>
              <w:spacing w:before="60" w:after="60"/>
              <w:rPr>
                <w:sz w:val="22"/>
                <w:szCs w:val="18"/>
                <w:lang w:val="en-US"/>
              </w:rPr>
            </w:pPr>
            <w:r>
              <w:rPr>
                <w:sz w:val="22"/>
                <w:szCs w:val="18"/>
                <w:lang w:val="en-US"/>
              </w:rPr>
              <w:t>Support inter-slot FH</w:t>
            </w:r>
            <w:r>
              <w:rPr>
                <w:rFonts w:eastAsia="SimSun" w:hint="eastAsia"/>
                <w:sz w:val="22"/>
                <w:szCs w:val="18"/>
                <w:lang w:val="en-US" w:eastAsia="zh-CN"/>
              </w:rPr>
              <w:t xml:space="preserve"> and further study details, so that DMRS-bundling can be well used. </w:t>
            </w:r>
          </w:p>
        </w:tc>
      </w:tr>
      <w:tr w:rsidR="004940F7" w14:paraId="2CDF5484" w14:textId="77777777" w:rsidTr="006C2735">
        <w:tc>
          <w:tcPr>
            <w:tcW w:w="1413" w:type="dxa"/>
          </w:tcPr>
          <w:p w14:paraId="567C30A3" w14:textId="77777777" w:rsidR="004940F7" w:rsidRDefault="004940F7" w:rsidP="004940F7">
            <w:pPr>
              <w:spacing w:beforeLines="50" w:before="120" w:afterLines="50" w:after="120"/>
              <w:rPr>
                <w:sz w:val="22"/>
                <w:szCs w:val="18"/>
                <w:lang w:val="en-US"/>
              </w:rPr>
            </w:pPr>
            <w:r>
              <w:rPr>
                <w:sz w:val="22"/>
                <w:szCs w:val="18"/>
                <w:lang w:val="en-US"/>
              </w:rPr>
              <w:t>Thales</w:t>
            </w:r>
          </w:p>
        </w:tc>
        <w:tc>
          <w:tcPr>
            <w:tcW w:w="1134" w:type="dxa"/>
          </w:tcPr>
          <w:p w14:paraId="7562BF25" w14:textId="77777777" w:rsidR="004940F7" w:rsidRDefault="004940F7" w:rsidP="004940F7">
            <w:pPr>
              <w:spacing w:beforeLines="50" w:before="120" w:afterLines="50" w:after="120"/>
              <w:rPr>
                <w:sz w:val="22"/>
                <w:szCs w:val="18"/>
                <w:lang w:val="en-US"/>
              </w:rPr>
            </w:pPr>
            <w:r>
              <w:rPr>
                <w:sz w:val="22"/>
                <w:szCs w:val="18"/>
                <w:lang w:val="en-US"/>
              </w:rPr>
              <w:t>Yes</w:t>
            </w:r>
          </w:p>
        </w:tc>
        <w:tc>
          <w:tcPr>
            <w:tcW w:w="1134" w:type="dxa"/>
          </w:tcPr>
          <w:p w14:paraId="684BD7CA" w14:textId="77777777" w:rsidR="004940F7" w:rsidRDefault="004940F7" w:rsidP="004940F7">
            <w:pPr>
              <w:spacing w:beforeLines="50" w:before="120" w:afterLines="50" w:after="120"/>
              <w:rPr>
                <w:sz w:val="22"/>
                <w:szCs w:val="18"/>
                <w:lang w:val="en-US"/>
              </w:rPr>
            </w:pPr>
            <w:r>
              <w:rPr>
                <w:sz w:val="22"/>
                <w:szCs w:val="18"/>
                <w:lang w:val="en-US"/>
              </w:rPr>
              <w:t>1</w:t>
            </w:r>
          </w:p>
        </w:tc>
        <w:tc>
          <w:tcPr>
            <w:tcW w:w="6293" w:type="dxa"/>
          </w:tcPr>
          <w:p w14:paraId="40A24935" w14:textId="77777777" w:rsidR="004940F7" w:rsidRDefault="004940F7" w:rsidP="004940F7">
            <w:pPr>
              <w:spacing w:beforeLines="50" w:before="120" w:afterLines="50" w:after="120"/>
              <w:rPr>
                <w:sz w:val="22"/>
                <w:szCs w:val="18"/>
                <w:lang w:val="en-US"/>
              </w:rPr>
            </w:pPr>
            <w:r>
              <w:rPr>
                <w:sz w:val="22"/>
                <w:szCs w:val="18"/>
                <w:lang w:val="en-US"/>
              </w:rPr>
              <w:t>We support inter-slot frequency hopping.</w:t>
            </w:r>
          </w:p>
        </w:tc>
      </w:tr>
      <w:tr w:rsidR="00DF3F9A" w14:paraId="1ECC26B5" w14:textId="77777777" w:rsidTr="006C2735">
        <w:tc>
          <w:tcPr>
            <w:tcW w:w="1413" w:type="dxa"/>
          </w:tcPr>
          <w:p w14:paraId="0EBA12C4" w14:textId="77777777" w:rsidR="00DF3F9A" w:rsidRPr="00D24E98"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136E8F45" w14:textId="77777777" w:rsidR="00DF3F9A" w:rsidRPr="00D24E98"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137B0809" w14:textId="77777777" w:rsidR="00DF3F9A" w:rsidRPr="00D24E98"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6293" w:type="dxa"/>
          </w:tcPr>
          <w:p w14:paraId="71EFFD0F" w14:textId="77777777" w:rsidR="00DF3F9A" w:rsidRPr="00D24E98" w:rsidRDefault="00DF3F9A" w:rsidP="00DF3F9A">
            <w:pPr>
              <w:spacing w:beforeLines="50" w:before="120" w:afterLines="50" w:after="120"/>
              <w:rPr>
                <w:rFonts w:eastAsia="SimSun"/>
                <w:sz w:val="22"/>
                <w:szCs w:val="18"/>
                <w:lang w:val="en-US" w:eastAsia="zh-CN"/>
              </w:rPr>
            </w:pPr>
            <w:r>
              <w:rPr>
                <w:rFonts w:eastAsia="SimSun"/>
                <w:sz w:val="22"/>
                <w:szCs w:val="18"/>
                <w:lang w:val="en-US" w:eastAsia="zh-CN"/>
              </w:rPr>
              <w:t>For LOS scenario, the frequency selective is not significant, which indicates that the FH is not likely to provide much gain. Since intra-slot FH is already supported, there is no need to support inter-slot FH, whose gain is unclear.</w:t>
            </w:r>
          </w:p>
        </w:tc>
      </w:tr>
      <w:tr w:rsidR="00B56F40" w14:paraId="02F8476A" w14:textId="77777777" w:rsidTr="006C2735">
        <w:tc>
          <w:tcPr>
            <w:tcW w:w="1413" w:type="dxa"/>
          </w:tcPr>
          <w:p w14:paraId="18F5A3C8" w14:textId="68275A73" w:rsidR="00B56F40" w:rsidRDefault="00B56F40" w:rsidP="00B56F40">
            <w:pPr>
              <w:spacing w:beforeLines="50" w:before="120" w:afterLines="50" w:after="120"/>
              <w:rPr>
                <w:sz w:val="22"/>
                <w:szCs w:val="18"/>
                <w:lang w:val="en-US"/>
              </w:rPr>
            </w:pPr>
            <w:r w:rsidRPr="00B56F40">
              <w:rPr>
                <w:sz w:val="22"/>
                <w:szCs w:val="18"/>
                <w:lang w:val="en-US"/>
              </w:rPr>
              <w:t>Ericsson</w:t>
            </w:r>
          </w:p>
        </w:tc>
        <w:tc>
          <w:tcPr>
            <w:tcW w:w="1134" w:type="dxa"/>
          </w:tcPr>
          <w:p w14:paraId="2298E1B6" w14:textId="6B26BE42" w:rsidR="00B56F40" w:rsidRDefault="00B56F40" w:rsidP="00B56F40">
            <w:pPr>
              <w:spacing w:beforeLines="50" w:before="120" w:afterLines="50" w:after="120"/>
              <w:rPr>
                <w:sz w:val="22"/>
                <w:szCs w:val="18"/>
                <w:lang w:val="en-US"/>
              </w:rPr>
            </w:pPr>
            <w:r>
              <w:rPr>
                <w:sz w:val="22"/>
                <w:szCs w:val="18"/>
                <w:lang w:val="en-US"/>
              </w:rPr>
              <w:t>Yes</w:t>
            </w:r>
          </w:p>
        </w:tc>
        <w:tc>
          <w:tcPr>
            <w:tcW w:w="1134" w:type="dxa"/>
          </w:tcPr>
          <w:p w14:paraId="5E17C37B" w14:textId="77777777" w:rsidR="00B56F40" w:rsidRDefault="00B56F40" w:rsidP="00B56F40">
            <w:pPr>
              <w:spacing w:beforeLines="50" w:before="120" w:afterLines="50" w:after="120"/>
              <w:rPr>
                <w:sz w:val="22"/>
                <w:szCs w:val="18"/>
                <w:lang w:val="en-US"/>
              </w:rPr>
            </w:pPr>
          </w:p>
        </w:tc>
        <w:tc>
          <w:tcPr>
            <w:tcW w:w="6293" w:type="dxa"/>
          </w:tcPr>
          <w:p w14:paraId="50B320A5" w14:textId="687633D3" w:rsidR="00B56F40" w:rsidRDefault="00B56F40" w:rsidP="00B56F40">
            <w:pPr>
              <w:spacing w:beforeLines="50" w:before="120" w:afterLines="50" w:after="120"/>
              <w:rPr>
                <w:sz w:val="22"/>
                <w:szCs w:val="18"/>
                <w:lang w:val="en-US"/>
              </w:rPr>
            </w:pPr>
            <w:r>
              <w:rPr>
                <w:sz w:val="22"/>
                <w:szCs w:val="18"/>
                <w:lang w:val="en-US"/>
              </w:rPr>
              <w:t>Discuss/simulate further before down-selection.</w:t>
            </w:r>
          </w:p>
        </w:tc>
      </w:tr>
      <w:tr w:rsidR="007B30BA" w14:paraId="793F9477" w14:textId="77777777" w:rsidTr="006C2735">
        <w:tc>
          <w:tcPr>
            <w:tcW w:w="1413" w:type="dxa"/>
          </w:tcPr>
          <w:p w14:paraId="59ED463F"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7EACD173" w14:textId="77777777" w:rsidR="007B30BA" w:rsidRDefault="007B30BA" w:rsidP="00D52A4E">
            <w:pPr>
              <w:spacing w:beforeLines="50" w:before="120" w:afterLines="50" w:after="120"/>
              <w:rPr>
                <w:sz w:val="22"/>
                <w:szCs w:val="18"/>
                <w:lang w:val="en-US"/>
              </w:rPr>
            </w:pPr>
          </w:p>
        </w:tc>
        <w:tc>
          <w:tcPr>
            <w:tcW w:w="1134" w:type="dxa"/>
          </w:tcPr>
          <w:p w14:paraId="46EC1E91" w14:textId="77777777" w:rsidR="007B30BA" w:rsidRDefault="007B30BA" w:rsidP="00D52A4E">
            <w:pPr>
              <w:spacing w:beforeLines="50" w:before="120" w:afterLines="50" w:after="120"/>
              <w:rPr>
                <w:sz w:val="22"/>
                <w:szCs w:val="18"/>
                <w:lang w:val="en-US"/>
              </w:rPr>
            </w:pPr>
          </w:p>
        </w:tc>
        <w:tc>
          <w:tcPr>
            <w:tcW w:w="6293" w:type="dxa"/>
          </w:tcPr>
          <w:p w14:paraId="6B5D68D4" w14:textId="77777777" w:rsidR="007B30BA" w:rsidRDefault="007B30BA" w:rsidP="00D52A4E">
            <w:pPr>
              <w:spacing w:beforeLines="50" w:before="120" w:afterLines="50" w:after="120"/>
              <w:rPr>
                <w:rFonts w:eastAsia="Malgun Gothic"/>
                <w:sz w:val="22"/>
                <w:szCs w:val="18"/>
                <w:lang w:val="en-US" w:eastAsia="ko-KR"/>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 xml:space="preserve">can discuss this issue further after the repetition factor </w:t>
            </w:r>
            <w:r w:rsidRPr="009D1C8F">
              <w:rPr>
                <w:rFonts w:eastAsia="Malgun Gothic"/>
                <w:sz w:val="22"/>
                <w:szCs w:val="18"/>
                <w:lang w:val="en-US" w:eastAsia="ko-KR"/>
              </w:rPr>
              <w:t>has been</w:t>
            </w:r>
            <w:r>
              <w:rPr>
                <w:rFonts w:eastAsia="Malgun Gothic"/>
                <w:sz w:val="22"/>
                <w:szCs w:val="18"/>
                <w:lang w:val="en-US" w:eastAsia="ko-KR"/>
              </w:rPr>
              <w:t xml:space="preserve"> determined.</w:t>
            </w:r>
          </w:p>
          <w:p w14:paraId="798B8A25" w14:textId="77777777" w:rsidR="007B30BA" w:rsidRDefault="007B30BA" w:rsidP="00D52A4E">
            <w:pPr>
              <w:spacing w:beforeLines="50" w:before="120" w:afterLines="50" w:after="120"/>
              <w:rPr>
                <w:sz w:val="22"/>
                <w:szCs w:val="18"/>
                <w:lang w:val="en-US"/>
              </w:rPr>
            </w:pPr>
            <w:r>
              <w:rPr>
                <w:rFonts w:eastAsia="Malgun Gothic"/>
                <w:sz w:val="22"/>
                <w:szCs w:val="18"/>
                <w:lang w:val="en-US" w:eastAsia="ko-KR"/>
              </w:rPr>
              <w:t>By the way, t</w:t>
            </w:r>
            <w:r w:rsidRPr="002D4E2F">
              <w:rPr>
                <w:rFonts w:eastAsia="Malgun Gothic"/>
                <w:sz w:val="22"/>
                <w:szCs w:val="18"/>
                <w:lang w:val="en-US" w:eastAsia="ko-KR"/>
              </w:rPr>
              <w:t>he "</w:t>
            </w:r>
            <w:r w:rsidRPr="002D4E2F">
              <w:rPr>
                <w:color w:val="FF0000"/>
                <w:sz w:val="22"/>
                <w:szCs w:val="18"/>
                <w:lang w:val="en-US"/>
              </w:rPr>
              <w:t>the maximum repetition factor</w:t>
            </w:r>
            <w:r w:rsidRPr="002D4E2F">
              <w:rPr>
                <w:rFonts w:eastAsia="Malgun Gothic"/>
                <w:sz w:val="22"/>
                <w:szCs w:val="18"/>
                <w:lang w:val="en-US" w:eastAsia="ko-KR"/>
              </w:rPr>
              <w:t xml:space="preserve">" in this proposal </w:t>
            </w:r>
            <w:r>
              <w:rPr>
                <w:rFonts w:eastAsia="Malgun Gothic"/>
                <w:sz w:val="22"/>
                <w:szCs w:val="18"/>
                <w:lang w:val="en-US" w:eastAsia="ko-KR"/>
              </w:rPr>
              <w:t>seems to be</w:t>
            </w:r>
            <w:r w:rsidRPr="002D4E2F">
              <w:rPr>
                <w:rFonts w:eastAsia="Malgun Gothic"/>
                <w:sz w:val="22"/>
                <w:szCs w:val="18"/>
                <w:lang w:val="en-US" w:eastAsia="ko-KR"/>
              </w:rPr>
              <w:t xml:space="preserve"> a typo.</w:t>
            </w:r>
          </w:p>
        </w:tc>
      </w:tr>
      <w:tr w:rsidR="00544A68" w14:paraId="5CEA26EF" w14:textId="77777777" w:rsidTr="006C2735">
        <w:tc>
          <w:tcPr>
            <w:tcW w:w="1413" w:type="dxa"/>
          </w:tcPr>
          <w:p w14:paraId="38DCB4DD" w14:textId="5839A9A6" w:rsidR="00544A68" w:rsidRDefault="00544A68" w:rsidP="00544A68">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06134400" w14:textId="372E1F38" w:rsidR="00544A68" w:rsidRDefault="00544A68" w:rsidP="00544A68">
            <w:pPr>
              <w:spacing w:beforeLines="50" w:before="120" w:afterLines="50" w:after="120"/>
              <w:rPr>
                <w:sz w:val="22"/>
                <w:szCs w:val="18"/>
                <w:lang w:val="en-US"/>
              </w:rPr>
            </w:pPr>
            <w:r>
              <w:rPr>
                <w:sz w:val="22"/>
                <w:szCs w:val="18"/>
                <w:lang w:val="en-US"/>
              </w:rPr>
              <w:t>Yes</w:t>
            </w:r>
          </w:p>
        </w:tc>
        <w:tc>
          <w:tcPr>
            <w:tcW w:w="1134" w:type="dxa"/>
          </w:tcPr>
          <w:p w14:paraId="2C2472F1" w14:textId="77777777" w:rsidR="00544A68" w:rsidRDefault="00544A68" w:rsidP="00544A68">
            <w:pPr>
              <w:spacing w:beforeLines="50" w:before="120" w:afterLines="50" w:after="120"/>
              <w:rPr>
                <w:sz w:val="22"/>
                <w:szCs w:val="18"/>
                <w:lang w:val="en-US"/>
              </w:rPr>
            </w:pPr>
          </w:p>
        </w:tc>
        <w:tc>
          <w:tcPr>
            <w:tcW w:w="6293" w:type="dxa"/>
          </w:tcPr>
          <w:p w14:paraId="0D5A5135" w14:textId="7F707FFB" w:rsidR="00544A68" w:rsidRDefault="00544A68" w:rsidP="00544A68">
            <w:pPr>
              <w:spacing w:beforeLines="50" w:before="120" w:afterLines="50" w:after="120"/>
              <w:rPr>
                <w:rFonts w:eastAsia="Malgun Gothic"/>
                <w:sz w:val="22"/>
                <w:szCs w:val="18"/>
                <w:lang w:val="en-US" w:eastAsia="ko-KR"/>
              </w:rPr>
            </w:pPr>
            <w:r>
              <w:rPr>
                <w:sz w:val="22"/>
                <w:szCs w:val="18"/>
                <w:lang w:val="en-US"/>
              </w:rPr>
              <w:t xml:space="preserve">We are open to consider </w:t>
            </w:r>
            <w:r w:rsidRPr="00E06948">
              <w:rPr>
                <w:sz w:val="22"/>
                <w:szCs w:val="18"/>
                <w:lang w:val="en-US"/>
              </w:rPr>
              <w:t>inter-slot frequency hopping</w:t>
            </w:r>
            <w:r>
              <w:rPr>
                <w:sz w:val="22"/>
                <w:szCs w:val="18"/>
                <w:lang w:val="en-US"/>
              </w:rPr>
              <w:t>.</w:t>
            </w:r>
          </w:p>
        </w:tc>
      </w:tr>
      <w:tr w:rsidR="000F0E4F" w14:paraId="4CD89FBD" w14:textId="77777777" w:rsidTr="006C2735">
        <w:tc>
          <w:tcPr>
            <w:tcW w:w="1413" w:type="dxa"/>
          </w:tcPr>
          <w:p w14:paraId="59B8C2F9" w14:textId="529018A8" w:rsidR="000F0E4F" w:rsidRDefault="000F0E4F" w:rsidP="000F0E4F">
            <w:pPr>
              <w:spacing w:beforeLines="50" w:before="120" w:afterLines="50" w:after="120"/>
              <w:rPr>
                <w:sz w:val="22"/>
                <w:szCs w:val="18"/>
                <w:lang w:val="en-US"/>
              </w:rPr>
            </w:pPr>
            <w:r>
              <w:rPr>
                <w:sz w:val="22"/>
                <w:szCs w:val="18"/>
                <w:lang w:val="en-US" w:eastAsia="en-US"/>
              </w:rPr>
              <w:t>Panasonic</w:t>
            </w:r>
          </w:p>
        </w:tc>
        <w:tc>
          <w:tcPr>
            <w:tcW w:w="1134" w:type="dxa"/>
          </w:tcPr>
          <w:p w14:paraId="201CBB73" w14:textId="7D0EC263" w:rsidR="000F0E4F" w:rsidRDefault="000F0E4F" w:rsidP="000F0E4F">
            <w:pPr>
              <w:spacing w:beforeLines="50" w:before="120" w:afterLines="50" w:after="120"/>
              <w:rPr>
                <w:sz w:val="22"/>
                <w:szCs w:val="18"/>
                <w:lang w:val="en-US"/>
              </w:rPr>
            </w:pPr>
            <w:r>
              <w:rPr>
                <w:sz w:val="22"/>
                <w:szCs w:val="18"/>
                <w:lang w:val="en-US" w:eastAsia="en-US"/>
              </w:rPr>
              <w:t>Yes</w:t>
            </w:r>
          </w:p>
        </w:tc>
        <w:tc>
          <w:tcPr>
            <w:tcW w:w="1134" w:type="dxa"/>
          </w:tcPr>
          <w:p w14:paraId="09500153" w14:textId="3A445C9B" w:rsidR="000F0E4F" w:rsidRDefault="000F0E4F" w:rsidP="000F0E4F">
            <w:pPr>
              <w:spacing w:beforeLines="50" w:before="120" w:afterLines="50" w:after="120"/>
              <w:rPr>
                <w:sz w:val="22"/>
                <w:szCs w:val="18"/>
                <w:lang w:val="en-US"/>
              </w:rPr>
            </w:pPr>
            <w:r>
              <w:rPr>
                <w:sz w:val="22"/>
                <w:szCs w:val="18"/>
                <w:lang w:val="en-US" w:eastAsia="en-US"/>
              </w:rPr>
              <w:t>1</w:t>
            </w:r>
          </w:p>
        </w:tc>
        <w:tc>
          <w:tcPr>
            <w:tcW w:w="6293" w:type="dxa"/>
          </w:tcPr>
          <w:p w14:paraId="5D4F78C2" w14:textId="6BA17DE6" w:rsidR="000F0E4F" w:rsidRDefault="000F0E4F" w:rsidP="000F0E4F">
            <w:pPr>
              <w:spacing w:beforeLines="50" w:before="120" w:afterLines="50" w:after="120"/>
              <w:rPr>
                <w:sz w:val="22"/>
                <w:szCs w:val="18"/>
                <w:lang w:val="en-US"/>
              </w:rPr>
            </w:pPr>
            <w:r>
              <w:rPr>
                <w:sz w:val="22"/>
                <w:szCs w:val="18"/>
                <w:lang w:val="en-US" w:eastAsia="en-US"/>
              </w:rPr>
              <w:t xml:space="preserve">Inter-slot FH would have performance gain compared to intra-slot FH thanks to better channel estimation accuracy. </w:t>
            </w:r>
          </w:p>
        </w:tc>
      </w:tr>
      <w:tr w:rsidR="009C6329" w14:paraId="47CAFE60" w14:textId="77777777" w:rsidTr="006C2735">
        <w:tc>
          <w:tcPr>
            <w:tcW w:w="1413" w:type="dxa"/>
          </w:tcPr>
          <w:p w14:paraId="6E7561A5" w14:textId="2B1E9C3A"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282FF619" w14:textId="505C1D95"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YES</w:t>
            </w:r>
          </w:p>
        </w:tc>
        <w:tc>
          <w:tcPr>
            <w:tcW w:w="1134" w:type="dxa"/>
          </w:tcPr>
          <w:p w14:paraId="5300D9FF" w14:textId="78E7C606"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2</w:t>
            </w:r>
          </w:p>
        </w:tc>
        <w:tc>
          <w:tcPr>
            <w:tcW w:w="6293" w:type="dxa"/>
          </w:tcPr>
          <w:p w14:paraId="62B7FF53" w14:textId="6EA4DFC5" w:rsidR="009C6329" w:rsidRDefault="009C6329" w:rsidP="000F0E4F">
            <w:pPr>
              <w:spacing w:beforeLines="50" w:before="120" w:afterLines="50" w:after="120"/>
              <w:rPr>
                <w:sz w:val="22"/>
                <w:szCs w:val="18"/>
                <w:lang w:val="en-US" w:eastAsia="en-US"/>
              </w:rPr>
            </w:pPr>
            <w:r>
              <w:rPr>
                <w:rFonts w:eastAsia="SimSun"/>
                <w:sz w:val="22"/>
                <w:szCs w:val="18"/>
                <w:lang w:val="en-US" w:eastAsia="zh-CN"/>
              </w:rPr>
              <w:t>S</w:t>
            </w:r>
            <w:r>
              <w:rPr>
                <w:rFonts w:eastAsia="SimSun" w:hint="eastAsia"/>
                <w:sz w:val="22"/>
                <w:szCs w:val="18"/>
                <w:lang w:val="en-US" w:eastAsia="zh-CN"/>
              </w:rPr>
              <w:t>ince the gain of inter-slot FH is limited, so we suppose inter-slot FH is deprioritized.</w:t>
            </w:r>
          </w:p>
        </w:tc>
      </w:tr>
      <w:tr w:rsidR="006C2735" w14:paraId="2381AF08" w14:textId="77777777" w:rsidTr="006C2735">
        <w:tc>
          <w:tcPr>
            <w:tcW w:w="1413" w:type="dxa"/>
            <w:hideMark/>
          </w:tcPr>
          <w:p w14:paraId="1A51B656"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4BCCD0BE" w14:textId="77777777" w:rsidR="006C2735" w:rsidRDefault="006C2735">
            <w:pPr>
              <w:spacing w:beforeLines="50" w:before="120" w:afterLines="50" w:after="120"/>
              <w:rPr>
                <w:sz w:val="22"/>
                <w:szCs w:val="18"/>
                <w:lang w:val="en-US"/>
              </w:rPr>
            </w:pPr>
          </w:p>
        </w:tc>
        <w:tc>
          <w:tcPr>
            <w:tcW w:w="1134" w:type="dxa"/>
          </w:tcPr>
          <w:p w14:paraId="0B70D827" w14:textId="77777777" w:rsidR="006C2735" w:rsidRDefault="006C2735">
            <w:pPr>
              <w:spacing w:beforeLines="50" w:before="120" w:afterLines="50" w:after="120"/>
              <w:rPr>
                <w:sz w:val="22"/>
                <w:szCs w:val="18"/>
                <w:lang w:val="en-US"/>
              </w:rPr>
            </w:pPr>
          </w:p>
        </w:tc>
        <w:tc>
          <w:tcPr>
            <w:tcW w:w="6293" w:type="dxa"/>
            <w:hideMark/>
          </w:tcPr>
          <w:p w14:paraId="0320FC74"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Discuss/simulate further before down-selection.</w:t>
            </w:r>
          </w:p>
        </w:tc>
      </w:tr>
      <w:tr w:rsidR="006C2735" w14:paraId="65F56DED" w14:textId="77777777" w:rsidTr="006C2735">
        <w:tc>
          <w:tcPr>
            <w:tcW w:w="1413" w:type="dxa"/>
          </w:tcPr>
          <w:p w14:paraId="6ABE5112"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22391541"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02F11FCE" w14:textId="77777777" w:rsidR="006C2735" w:rsidRDefault="006C2735" w:rsidP="000F0E4F">
            <w:pPr>
              <w:spacing w:beforeLines="50" w:before="120" w:afterLines="50" w:after="120"/>
              <w:rPr>
                <w:rFonts w:eastAsia="SimSun"/>
                <w:sz w:val="22"/>
                <w:szCs w:val="18"/>
                <w:lang w:val="en-US" w:eastAsia="zh-CN"/>
              </w:rPr>
            </w:pPr>
          </w:p>
        </w:tc>
        <w:tc>
          <w:tcPr>
            <w:tcW w:w="6293" w:type="dxa"/>
          </w:tcPr>
          <w:p w14:paraId="775DD65C" w14:textId="77777777" w:rsidR="006C2735" w:rsidRDefault="006C2735" w:rsidP="000F0E4F">
            <w:pPr>
              <w:spacing w:beforeLines="50" w:before="120" w:afterLines="50" w:after="120"/>
              <w:rPr>
                <w:rFonts w:eastAsia="SimSun"/>
                <w:sz w:val="22"/>
                <w:szCs w:val="18"/>
                <w:lang w:val="en-US" w:eastAsia="zh-CN"/>
              </w:rPr>
            </w:pPr>
          </w:p>
        </w:tc>
      </w:tr>
      <w:tr w:rsidR="006C2735" w14:paraId="17C359D1" w14:textId="77777777" w:rsidTr="006C2735">
        <w:tc>
          <w:tcPr>
            <w:tcW w:w="1413" w:type="dxa"/>
          </w:tcPr>
          <w:p w14:paraId="58837CDF"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475A5114"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6EE537F1" w14:textId="77777777" w:rsidR="006C2735" w:rsidRDefault="006C2735" w:rsidP="000F0E4F">
            <w:pPr>
              <w:spacing w:beforeLines="50" w:before="120" w:afterLines="50" w:after="120"/>
              <w:rPr>
                <w:rFonts w:eastAsia="SimSun"/>
                <w:sz w:val="22"/>
                <w:szCs w:val="18"/>
                <w:lang w:val="en-US" w:eastAsia="zh-CN"/>
              </w:rPr>
            </w:pPr>
          </w:p>
        </w:tc>
        <w:tc>
          <w:tcPr>
            <w:tcW w:w="6293" w:type="dxa"/>
          </w:tcPr>
          <w:p w14:paraId="6AA003EC" w14:textId="77777777" w:rsidR="006C2735" w:rsidRDefault="006C2735" w:rsidP="000F0E4F">
            <w:pPr>
              <w:spacing w:beforeLines="50" w:before="120" w:afterLines="50" w:after="120"/>
              <w:rPr>
                <w:rFonts w:eastAsia="SimSun"/>
                <w:sz w:val="22"/>
                <w:szCs w:val="18"/>
                <w:lang w:val="en-US" w:eastAsia="zh-CN"/>
              </w:rPr>
            </w:pPr>
          </w:p>
        </w:tc>
      </w:tr>
    </w:tbl>
    <w:p w14:paraId="09D86F73" w14:textId="71F43ED8" w:rsidR="00E4196D" w:rsidRDefault="00E4196D">
      <w:pPr>
        <w:spacing w:before="60" w:after="60"/>
        <w:jc w:val="both"/>
        <w:rPr>
          <w:rFonts w:eastAsiaTheme="minorEastAsia"/>
          <w:sz w:val="22"/>
          <w:lang w:val="en-US"/>
        </w:rPr>
      </w:pPr>
    </w:p>
    <w:p w14:paraId="439926CD" w14:textId="77777777" w:rsidR="008C1918" w:rsidRDefault="008C1918" w:rsidP="008C191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421BE7D1" w14:textId="3BB8C6F5" w:rsidR="008C1918" w:rsidRDefault="003B51D9">
      <w:pPr>
        <w:spacing w:before="60" w:after="60"/>
        <w:jc w:val="both"/>
        <w:rPr>
          <w:rFonts w:eastAsiaTheme="minorEastAsia"/>
          <w:sz w:val="22"/>
          <w:lang w:val="en-US"/>
        </w:rPr>
      </w:pPr>
      <w:r>
        <w:rPr>
          <w:rFonts w:eastAsiaTheme="minorEastAsia"/>
          <w:sz w:val="22"/>
          <w:lang w:val="en-US"/>
        </w:rPr>
        <w:t>All companies are OK with this proposal and companies’ preference on Alt 1 vs Alt 2 is divergent. There are suggestions to perform further discussion/simulation. Therefore, FL suggests agreeing the proposal as it is in this meeting.</w:t>
      </w:r>
    </w:p>
    <w:p w14:paraId="1B09DC36" w14:textId="7D3812D3" w:rsidR="003B51D9" w:rsidRDefault="003B51D9">
      <w:pPr>
        <w:spacing w:before="60" w:after="60"/>
        <w:jc w:val="both"/>
        <w:rPr>
          <w:rFonts w:eastAsiaTheme="minorEastAsia"/>
          <w:sz w:val="22"/>
          <w:lang w:val="en-US"/>
        </w:rPr>
      </w:pPr>
    </w:p>
    <w:p w14:paraId="3D1EB734" w14:textId="716766AA" w:rsidR="0066399A" w:rsidRDefault="0066399A" w:rsidP="0066399A">
      <w:pPr>
        <w:spacing w:before="60" w:after="60"/>
        <w:rPr>
          <w:b/>
          <w:sz w:val="22"/>
          <w:szCs w:val="18"/>
          <w:lang w:eastAsia="zh-CN"/>
        </w:rPr>
      </w:pPr>
      <w:r>
        <w:rPr>
          <w:b/>
          <w:sz w:val="22"/>
          <w:szCs w:val="18"/>
          <w:highlight w:val="yellow"/>
          <w:lang w:eastAsia="zh-CN"/>
        </w:rPr>
        <w:t>Proposal 1-5_v</w:t>
      </w:r>
      <w:r>
        <w:rPr>
          <w:b/>
          <w:sz w:val="22"/>
          <w:szCs w:val="18"/>
          <w:highlight w:val="yellow"/>
          <w:lang w:eastAsia="zh-CN"/>
        </w:rPr>
        <w:t>1</w:t>
      </w:r>
    </w:p>
    <w:p w14:paraId="773AE64D" w14:textId="77777777" w:rsidR="0066399A" w:rsidRDefault="0066399A" w:rsidP="0066399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358996FC" w14:textId="10DBDCC6" w:rsidR="0066399A" w:rsidRDefault="0066399A" w:rsidP="0066399A">
      <w:pPr>
        <w:numPr>
          <w:ilvl w:val="0"/>
          <w:numId w:val="9"/>
        </w:numPr>
        <w:snapToGrid w:val="0"/>
        <w:spacing w:before="60" w:after="60"/>
        <w:ind w:left="720"/>
        <w:rPr>
          <w:sz w:val="22"/>
          <w:szCs w:val="18"/>
          <w:lang w:val="en-US"/>
        </w:rPr>
      </w:pPr>
      <w:r>
        <w:rPr>
          <w:sz w:val="22"/>
          <w:szCs w:val="18"/>
          <w:lang w:val="en-US"/>
        </w:rPr>
        <w:t xml:space="preserve">Down-select from the following alternatives of </w:t>
      </w:r>
      <w:r w:rsidR="009E3F39">
        <w:rPr>
          <w:sz w:val="22"/>
          <w:szCs w:val="18"/>
          <w:lang w:val="en-US"/>
        </w:rPr>
        <w:t>FH</w:t>
      </w:r>
    </w:p>
    <w:p w14:paraId="7A721AA2" w14:textId="77777777" w:rsidR="0066399A" w:rsidRDefault="0066399A" w:rsidP="0066399A">
      <w:pPr>
        <w:numPr>
          <w:ilvl w:val="1"/>
          <w:numId w:val="9"/>
        </w:numPr>
        <w:snapToGrid w:val="0"/>
        <w:spacing w:before="60" w:after="60"/>
        <w:rPr>
          <w:sz w:val="22"/>
          <w:szCs w:val="18"/>
          <w:lang w:val="en-US"/>
        </w:rPr>
      </w:pPr>
      <w:r>
        <w:rPr>
          <w:sz w:val="22"/>
          <w:szCs w:val="18"/>
          <w:lang w:val="en-US"/>
        </w:rPr>
        <w:t>Alt 1: Support inter-slot FH</w:t>
      </w:r>
    </w:p>
    <w:p w14:paraId="0674B7EF" w14:textId="77777777" w:rsidR="0066399A" w:rsidRDefault="0066399A" w:rsidP="0066399A">
      <w:pPr>
        <w:numPr>
          <w:ilvl w:val="2"/>
          <w:numId w:val="9"/>
        </w:numPr>
        <w:snapToGrid w:val="0"/>
        <w:spacing w:before="60" w:after="60"/>
        <w:rPr>
          <w:sz w:val="22"/>
          <w:szCs w:val="18"/>
          <w:lang w:val="en-US"/>
        </w:rPr>
      </w:pPr>
      <w:r>
        <w:rPr>
          <w:rFonts w:hint="eastAsia"/>
          <w:sz w:val="22"/>
          <w:szCs w:val="18"/>
          <w:lang w:val="en-US"/>
        </w:rPr>
        <w:lastRenderedPageBreak/>
        <w:t>F</w:t>
      </w:r>
      <w:r>
        <w:rPr>
          <w:sz w:val="22"/>
          <w:szCs w:val="18"/>
          <w:lang w:val="en-US"/>
        </w:rPr>
        <w:t>FS: details</w:t>
      </w:r>
    </w:p>
    <w:p w14:paraId="46C101B3" w14:textId="77777777" w:rsidR="0066399A" w:rsidRDefault="0066399A" w:rsidP="0066399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2: Not support inter-slot FH</w:t>
      </w:r>
    </w:p>
    <w:p w14:paraId="756AFA81" w14:textId="77777777" w:rsidR="0066399A" w:rsidRDefault="0066399A" w:rsidP="0066399A">
      <w:pPr>
        <w:numPr>
          <w:ilvl w:val="2"/>
          <w:numId w:val="9"/>
        </w:numPr>
        <w:snapToGrid w:val="0"/>
        <w:spacing w:before="60" w:after="60"/>
        <w:rPr>
          <w:sz w:val="22"/>
          <w:szCs w:val="18"/>
          <w:lang w:val="en-US"/>
        </w:rPr>
      </w:pPr>
      <w:r>
        <w:rPr>
          <w:rFonts w:hint="eastAsia"/>
          <w:sz w:val="22"/>
          <w:szCs w:val="18"/>
          <w:lang w:val="en-US"/>
        </w:rPr>
        <w:t>i</w:t>
      </w:r>
      <w:r>
        <w:rPr>
          <w:sz w:val="22"/>
          <w:szCs w:val="18"/>
          <w:lang w:val="en-US"/>
        </w:rPr>
        <w:t>.e., intra-slot FH is applied</w:t>
      </w:r>
    </w:p>
    <w:p w14:paraId="6B3721F5" w14:textId="77777777" w:rsidR="0066399A" w:rsidRPr="0066399A" w:rsidRDefault="0066399A">
      <w:pPr>
        <w:spacing w:before="60" w:after="60"/>
        <w:jc w:val="both"/>
        <w:rPr>
          <w:rFonts w:eastAsiaTheme="minorEastAsia" w:hint="eastAsia"/>
          <w:sz w:val="22"/>
          <w:lang w:val="en-US"/>
        </w:rPr>
      </w:pPr>
    </w:p>
    <w:p w14:paraId="32733125" w14:textId="77777777" w:rsidR="003B51D9" w:rsidRPr="007B30BA" w:rsidRDefault="003B51D9">
      <w:pPr>
        <w:spacing w:before="60" w:after="60"/>
        <w:jc w:val="both"/>
        <w:rPr>
          <w:rFonts w:eastAsiaTheme="minorEastAsia" w:hint="eastAsia"/>
          <w:sz w:val="22"/>
          <w:lang w:val="en-US"/>
        </w:rPr>
      </w:pPr>
    </w:p>
    <w:p w14:paraId="4F383C43" w14:textId="77777777" w:rsidR="00E4196D" w:rsidRDefault="00E4196D">
      <w:pPr>
        <w:spacing w:before="60" w:after="60"/>
        <w:jc w:val="both"/>
        <w:rPr>
          <w:rFonts w:eastAsiaTheme="minorEastAsia"/>
          <w:sz w:val="22"/>
          <w:lang w:val="en-US"/>
        </w:rPr>
      </w:pPr>
    </w:p>
    <w:p w14:paraId="3B6CAAA0" w14:textId="0A11B89F" w:rsidR="00E4196D" w:rsidRDefault="00512DDF">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905C0E">
        <w:rPr>
          <w:rFonts w:ascii="Arial" w:hAnsi="Arial"/>
          <w:b/>
          <w:sz w:val="22"/>
          <w:szCs w:val="18"/>
          <w:lang w:val="en-US"/>
        </w:rPr>
        <w:t>Closed</w:t>
      </w:r>
      <w:r>
        <w:rPr>
          <w:rFonts w:ascii="Arial" w:hAnsi="Arial"/>
          <w:b/>
          <w:sz w:val="22"/>
          <w:szCs w:val="18"/>
          <w:lang w:val="en-US"/>
        </w:rPr>
        <w:t>] Repetition slot counting</w:t>
      </w:r>
    </w:p>
    <w:p w14:paraId="52DA93F1" w14:textId="77777777" w:rsidR="00E4196D" w:rsidRDefault="00512DDF">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least 2 companies [5/vivo] [9/Intel] raised this issue in their contributions. When repetition is performed, some slot in the middle of repetitions may be unavailable. In this case, how to handle the unavailable slot is an issue. For example, for 8 repetitions starting at slot n, slot n+4 is not available for this repetition. Then whether the slot n is counted as a part of the 8 repetitions or not? There was this discussion for Msg3 repetition and enhancement to count repetition slots based on available slots was introduced. [9/Intel] suggests reusing this mechanism for this target channel.</w:t>
      </w:r>
    </w:p>
    <w:p w14:paraId="266A59E5" w14:textId="77777777" w:rsidR="00E4196D" w:rsidRDefault="00512DDF">
      <w:pPr>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eanwhile, FL wonders if new agreement is really necessary. NTN focuses on FDD-band, where all slots would be available for the repetitions. Furthermore, FL thinks that the ‘available slots’ concept has already been supported for PUCCH repetition. Therefore, FL asks the following question.</w:t>
      </w:r>
    </w:p>
    <w:p w14:paraId="59077BC2" w14:textId="77777777" w:rsidR="00E4196D" w:rsidRDefault="00E4196D">
      <w:pPr>
        <w:spacing w:before="60" w:after="60"/>
        <w:jc w:val="both"/>
        <w:rPr>
          <w:rFonts w:eastAsiaTheme="minorEastAsia"/>
          <w:sz w:val="22"/>
          <w:lang w:val="en-US"/>
        </w:rPr>
      </w:pPr>
    </w:p>
    <w:p w14:paraId="0F23ABF4" w14:textId="77777777" w:rsidR="00E4196D" w:rsidRDefault="00512DD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66886763" w14:textId="77777777" w:rsidR="00E4196D" w:rsidRDefault="00512DDF">
      <w:pPr>
        <w:spacing w:before="60" w:after="60"/>
        <w:jc w:val="both"/>
        <w:rPr>
          <w:rFonts w:eastAsiaTheme="minorEastAsia"/>
          <w:sz w:val="22"/>
          <w:lang w:val="en-US"/>
        </w:rPr>
      </w:pPr>
      <w:r>
        <w:rPr>
          <w:rFonts w:eastAsiaTheme="minorEastAsia"/>
          <w:sz w:val="22"/>
          <w:lang w:val="en-US"/>
        </w:rPr>
        <w:t xml:space="preserve">Q: Do you think </w:t>
      </w:r>
      <w:r>
        <w:rPr>
          <w:rFonts w:eastAsiaTheme="minorEastAsia"/>
          <w:sz w:val="22"/>
          <w:u w:val="single"/>
          <w:lang w:val="en-US"/>
        </w:rPr>
        <w:t>enhancement of repetition slot counting is necessary</w:t>
      </w:r>
      <w:r>
        <w:rPr>
          <w:rFonts w:eastAsiaTheme="minorEastAsia"/>
          <w:sz w:val="22"/>
          <w:lang w:val="en-US"/>
        </w:rPr>
        <w:t>? Please share rationale of the opinion.</w:t>
      </w:r>
    </w:p>
    <w:tbl>
      <w:tblPr>
        <w:tblStyle w:val="af6"/>
        <w:tblW w:w="0" w:type="auto"/>
        <w:tblLayout w:type="fixed"/>
        <w:tblLook w:val="04A0" w:firstRow="1" w:lastRow="0" w:firstColumn="1" w:lastColumn="0" w:noHBand="0" w:noVBand="1"/>
      </w:tblPr>
      <w:tblGrid>
        <w:gridCol w:w="1413"/>
        <w:gridCol w:w="1134"/>
        <w:gridCol w:w="7415"/>
      </w:tblGrid>
      <w:tr w:rsidR="00E4196D" w14:paraId="721E4038" w14:textId="77777777">
        <w:tc>
          <w:tcPr>
            <w:tcW w:w="1413" w:type="dxa"/>
            <w:shd w:val="clear" w:color="auto" w:fill="EEECE1" w:themeFill="background2"/>
          </w:tcPr>
          <w:p w14:paraId="19F32034"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F271933"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39FE76BF"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E4196D" w14:paraId="6FD5FEA8" w14:textId="77777777">
        <w:tc>
          <w:tcPr>
            <w:tcW w:w="1413" w:type="dxa"/>
          </w:tcPr>
          <w:p w14:paraId="0D92A573" w14:textId="77777777" w:rsidR="00E4196D" w:rsidRDefault="00512DDF">
            <w:pPr>
              <w:spacing w:beforeLines="50" w:before="120" w:afterLines="50" w:after="120"/>
              <w:rPr>
                <w:sz w:val="22"/>
                <w:szCs w:val="18"/>
                <w:lang w:val="en-US"/>
              </w:rPr>
            </w:pPr>
            <w:r>
              <w:rPr>
                <w:sz w:val="22"/>
                <w:szCs w:val="18"/>
                <w:lang w:val="en-US"/>
              </w:rPr>
              <w:t>Apple</w:t>
            </w:r>
          </w:p>
        </w:tc>
        <w:tc>
          <w:tcPr>
            <w:tcW w:w="1134" w:type="dxa"/>
          </w:tcPr>
          <w:p w14:paraId="4DE1DF0E" w14:textId="77777777" w:rsidR="00E4196D" w:rsidRDefault="00512DDF">
            <w:pPr>
              <w:spacing w:beforeLines="50" w:before="120" w:afterLines="50" w:after="120"/>
              <w:rPr>
                <w:sz w:val="22"/>
                <w:szCs w:val="18"/>
                <w:lang w:val="en-US"/>
              </w:rPr>
            </w:pPr>
            <w:r>
              <w:rPr>
                <w:sz w:val="22"/>
                <w:szCs w:val="18"/>
                <w:lang w:val="en-US"/>
              </w:rPr>
              <w:t>No</w:t>
            </w:r>
          </w:p>
        </w:tc>
        <w:tc>
          <w:tcPr>
            <w:tcW w:w="7415" w:type="dxa"/>
          </w:tcPr>
          <w:p w14:paraId="6D36F15A" w14:textId="77777777" w:rsidR="00E4196D" w:rsidRDefault="00512DDF">
            <w:pPr>
              <w:spacing w:beforeLines="50" w:before="120" w:afterLines="50" w:after="120"/>
              <w:rPr>
                <w:sz w:val="22"/>
                <w:szCs w:val="18"/>
                <w:lang w:val="en-US"/>
              </w:rPr>
            </w:pPr>
            <w:r>
              <w:rPr>
                <w:sz w:val="22"/>
                <w:szCs w:val="18"/>
                <w:lang w:val="en-US"/>
              </w:rPr>
              <w:t xml:space="preserve">As mentioned by FL that NTN focuses on FDD band. All slots would be available for repetitions. </w:t>
            </w:r>
          </w:p>
        </w:tc>
      </w:tr>
      <w:tr w:rsidR="00E4196D" w14:paraId="5B255629" w14:textId="77777777">
        <w:tc>
          <w:tcPr>
            <w:tcW w:w="1413" w:type="dxa"/>
          </w:tcPr>
          <w:p w14:paraId="7F9761B2" w14:textId="77777777" w:rsidR="00E4196D" w:rsidRDefault="00512DDF">
            <w:pPr>
              <w:spacing w:beforeLines="50" w:before="120" w:afterLines="50" w:after="120"/>
              <w:rPr>
                <w:sz w:val="22"/>
                <w:szCs w:val="18"/>
                <w:lang w:val="en-US"/>
              </w:rPr>
            </w:pPr>
            <w:r>
              <w:rPr>
                <w:sz w:val="22"/>
                <w:szCs w:val="18"/>
                <w:lang w:val="en-US"/>
              </w:rPr>
              <w:t>QC</w:t>
            </w:r>
          </w:p>
        </w:tc>
        <w:tc>
          <w:tcPr>
            <w:tcW w:w="1134" w:type="dxa"/>
          </w:tcPr>
          <w:p w14:paraId="6D8BF4CE" w14:textId="77777777" w:rsidR="00E4196D" w:rsidRDefault="00512DDF">
            <w:pPr>
              <w:spacing w:beforeLines="50" w:before="120" w:afterLines="50" w:after="120"/>
              <w:rPr>
                <w:sz w:val="22"/>
                <w:szCs w:val="18"/>
                <w:lang w:val="en-US"/>
              </w:rPr>
            </w:pPr>
            <w:r>
              <w:rPr>
                <w:sz w:val="22"/>
                <w:szCs w:val="18"/>
                <w:lang w:val="en-US"/>
              </w:rPr>
              <w:t>No</w:t>
            </w:r>
          </w:p>
        </w:tc>
        <w:tc>
          <w:tcPr>
            <w:tcW w:w="7415" w:type="dxa"/>
          </w:tcPr>
          <w:p w14:paraId="2D3B6884" w14:textId="77777777" w:rsidR="00E4196D" w:rsidRDefault="00512DDF">
            <w:pPr>
              <w:spacing w:beforeLines="50" w:before="120" w:afterLines="50" w:after="120"/>
              <w:rPr>
                <w:sz w:val="22"/>
                <w:szCs w:val="18"/>
                <w:lang w:val="en-US"/>
              </w:rPr>
            </w:pPr>
            <w:r>
              <w:rPr>
                <w:sz w:val="22"/>
                <w:szCs w:val="18"/>
                <w:lang w:val="en-US"/>
              </w:rPr>
              <w:t xml:space="preserve">We only consider FDD. </w:t>
            </w:r>
          </w:p>
        </w:tc>
      </w:tr>
      <w:tr w:rsidR="00E4196D" w14:paraId="75B3EFC0" w14:textId="77777777">
        <w:tc>
          <w:tcPr>
            <w:tcW w:w="1413" w:type="dxa"/>
          </w:tcPr>
          <w:p w14:paraId="4267444D"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EB41CE9"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2EC5CF71" w14:textId="77777777" w:rsidR="00E4196D" w:rsidRDefault="00512DDF">
            <w:pPr>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gree with FL that NTN only consider</w:t>
            </w:r>
            <w:r>
              <w:rPr>
                <w:rFonts w:eastAsia="SimSun" w:hint="eastAsia"/>
                <w:sz w:val="22"/>
                <w:szCs w:val="18"/>
                <w:lang w:val="en-US" w:eastAsia="zh-CN"/>
              </w:rPr>
              <w:t>s</w:t>
            </w:r>
            <w:r>
              <w:rPr>
                <w:rFonts w:eastAsia="SimSun"/>
                <w:sz w:val="22"/>
                <w:szCs w:val="18"/>
                <w:lang w:val="en-US" w:eastAsia="zh-CN"/>
              </w:rPr>
              <w:t xml:space="preserve"> FDD-band.</w:t>
            </w:r>
          </w:p>
        </w:tc>
      </w:tr>
      <w:tr w:rsidR="00E4196D" w14:paraId="3F556610" w14:textId="77777777">
        <w:tc>
          <w:tcPr>
            <w:tcW w:w="1413" w:type="dxa"/>
          </w:tcPr>
          <w:p w14:paraId="13018074" w14:textId="77777777" w:rsidR="00E4196D" w:rsidRDefault="00512DDF">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3BA9A49A" w14:textId="77777777" w:rsidR="00E4196D" w:rsidRDefault="00512DDF">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761C8634" w14:textId="77777777" w:rsidR="00E4196D" w:rsidRDefault="00512DDF">
            <w:pPr>
              <w:spacing w:beforeLines="50" w:before="120" w:afterLines="50" w:after="120"/>
              <w:rPr>
                <w:sz w:val="22"/>
                <w:szCs w:val="18"/>
                <w:lang w:val="en-US"/>
              </w:rPr>
            </w:pPr>
            <w:r>
              <w:rPr>
                <w:rFonts w:eastAsia="Malgun Gothic"/>
                <w:sz w:val="22"/>
                <w:szCs w:val="18"/>
                <w:lang w:val="en-US" w:eastAsia="ko-KR"/>
              </w:rPr>
              <w:t>Agree with Moderator’s view.</w:t>
            </w:r>
          </w:p>
        </w:tc>
      </w:tr>
      <w:tr w:rsidR="00E4196D" w14:paraId="178B73C6" w14:textId="77777777">
        <w:tc>
          <w:tcPr>
            <w:tcW w:w="1413" w:type="dxa"/>
          </w:tcPr>
          <w:p w14:paraId="4A394050"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TT DOOCMO</w:t>
            </w:r>
          </w:p>
        </w:tc>
        <w:tc>
          <w:tcPr>
            <w:tcW w:w="1134" w:type="dxa"/>
          </w:tcPr>
          <w:p w14:paraId="1165285D"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70CA2F74" w14:textId="77777777" w:rsidR="00E4196D" w:rsidRDefault="00E4196D">
            <w:pPr>
              <w:spacing w:beforeLines="50" w:before="120" w:afterLines="50" w:after="120"/>
              <w:rPr>
                <w:sz w:val="22"/>
                <w:szCs w:val="18"/>
                <w:lang w:val="en-US"/>
              </w:rPr>
            </w:pPr>
          </w:p>
        </w:tc>
      </w:tr>
      <w:tr w:rsidR="00E4196D" w14:paraId="07CC7934" w14:textId="77777777">
        <w:tc>
          <w:tcPr>
            <w:tcW w:w="1413" w:type="dxa"/>
          </w:tcPr>
          <w:p w14:paraId="5BE52581"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0DCB702" w14:textId="77777777" w:rsidR="00E4196D" w:rsidRDefault="00512DDF">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2E6585D8"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NTN with FDD band, there is no restriction to determine the available slots.</w:t>
            </w:r>
          </w:p>
        </w:tc>
      </w:tr>
      <w:tr w:rsidR="00E4196D" w14:paraId="2C1AF80D" w14:textId="77777777">
        <w:tc>
          <w:tcPr>
            <w:tcW w:w="1413" w:type="dxa"/>
          </w:tcPr>
          <w:p w14:paraId="4A5274AD" w14:textId="77777777" w:rsidR="00E4196D" w:rsidRDefault="00512DDF">
            <w:pPr>
              <w:spacing w:beforeLines="50" w:before="120" w:afterLines="50" w:after="120"/>
              <w:rPr>
                <w:sz w:val="22"/>
                <w:szCs w:val="18"/>
              </w:rPr>
            </w:pPr>
            <w:r>
              <w:rPr>
                <w:sz w:val="22"/>
                <w:szCs w:val="18"/>
                <w:lang w:val="en-US"/>
              </w:rPr>
              <w:t>CMCC</w:t>
            </w:r>
          </w:p>
        </w:tc>
        <w:tc>
          <w:tcPr>
            <w:tcW w:w="1134" w:type="dxa"/>
          </w:tcPr>
          <w:p w14:paraId="5852FC8E" w14:textId="77777777" w:rsidR="00E4196D" w:rsidRDefault="00512DDF">
            <w:pPr>
              <w:spacing w:beforeLines="50" w:before="120" w:afterLines="50" w:after="120"/>
              <w:rPr>
                <w:sz w:val="22"/>
                <w:szCs w:val="18"/>
                <w:lang w:val="en-US"/>
              </w:rPr>
            </w:pPr>
            <w:r>
              <w:rPr>
                <w:sz w:val="22"/>
                <w:szCs w:val="18"/>
                <w:lang w:val="en-US"/>
              </w:rPr>
              <w:t>No</w:t>
            </w:r>
          </w:p>
        </w:tc>
        <w:tc>
          <w:tcPr>
            <w:tcW w:w="7415" w:type="dxa"/>
          </w:tcPr>
          <w:p w14:paraId="02AFC4BB" w14:textId="77777777" w:rsidR="00E4196D" w:rsidRDefault="00512DDF">
            <w:pPr>
              <w:spacing w:beforeLines="50" w:before="120" w:afterLines="50" w:after="120"/>
              <w:rPr>
                <w:sz w:val="22"/>
                <w:szCs w:val="18"/>
                <w:lang w:val="en-US"/>
              </w:rPr>
            </w:pPr>
            <w:r>
              <w:rPr>
                <w:sz w:val="22"/>
                <w:szCs w:val="18"/>
                <w:lang w:val="en-US"/>
              </w:rPr>
              <w:t>Agree with FL that NTN focuses on FDD bands.</w:t>
            </w:r>
          </w:p>
        </w:tc>
      </w:tr>
      <w:tr w:rsidR="00E4196D" w14:paraId="1D1DD341" w14:textId="77777777">
        <w:tc>
          <w:tcPr>
            <w:tcW w:w="1413" w:type="dxa"/>
          </w:tcPr>
          <w:p w14:paraId="21AAD475" w14:textId="77777777" w:rsidR="00E4196D" w:rsidRDefault="00512DDF">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31A54CCB"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2D7FDBBE" w14:textId="77777777" w:rsidR="00E4196D" w:rsidRDefault="00E4196D">
            <w:pPr>
              <w:spacing w:beforeLines="50" w:before="120" w:afterLines="50" w:after="120"/>
              <w:rPr>
                <w:sz w:val="22"/>
                <w:szCs w:val="18"/>
                <w:lang w:val="en-US"/>
              </w:rPr>
            </w:pPr>
          </w:p>
        </w:tc>
      </w:tr>
      <w:tr w:rsidR="00E4196D" w14:paraId="4135922B" w14:textId="77777777">
        <w:tc>
          <w:tcPr>
            <w:tcW w:w="1413" w:type="dxa"/>
          </w:tcPr>
          <w:p w14:paraId="1C3E262E"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174B63B8"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23D3561" w14:textId="77777777" w:rsidR="00E4196D" w:rsidRDefault="00512DDF">
            <w:pPr>
              <w:spacing w:beforeLines="50" w:before="120" w:afterLines="50" w:after="120"/>
              <w:rPr>
                <w:sz w:val="22"/>
                <w:szCs w:val="18"/>
                <w:lang w:val="en-US"/>
              </w:rPr>
            </w:pPr>
            <w:r>
              <w:rPr>
                <w:rFonts w:eastAsiaTheme="minorEastAsia"/>
                <w:sz w:val="22"/>
                <w:lang w:val="en-US"/>
              </w:rPr>
              <w:t xml:space="preserve">As FL commented, the ‘available slots’ concept has already been supported for PUCCH repetition. It can be easily introduced for PUCCH repetition when dedicated PUCCH resource configuration is not provided. Furthermore, TDD-band could be supported for the future release, especially above 10GHz.  </w:t>
            </w:r>
          </w:p>
        </w:tc>
      </w:tr>
      <w:tr w:rsidR="00E4196D" w14:paraId="2E7A3DEA" w14:textId="77777777">
        <w:tc>
          <w:tcPr>
            <w:tcW w:w="1413" w:type="dxa"/>
          </w:tcPr>
          <w:p w14:paraId="3F3563D9" w14:textId="77777777" w:rsidR="00E4196D" w:rsidRDefault="00512DDF">
            <w:pPr>
              <w:spacing w:beforeLines="50" w:before="120" w:afterLines="50" w:after="120"/>
              <w:rPr>
                <w:sz w:val="22"/>
                <w:szCs w:val="18"/>
                <w:lang w:val="en-US"/>
              </w:rPr>
            </w:pPr>
            <w:r>
              <w:rPr>
                <w:rFonts w:eastAsiaTheme="minorEastAsia"/>
                <w:bCs/>
                <w:lang w:eastAsia="zh-CN"/>
              </w:rPr>
              <w:t xml:space="preserve">Nokia, Nokia Shanghai </w:t>
            </w:r>
            <w:r>
              <w:rPr>
                <w:rFonts w:eastAsiaTheme="minorEastAsia"/>
                <w:bCs/>
                <w:lang w:eastAsia="zh-CN"/>
              </w:rPr>
              <w:lastRenderedPageBreak/>
              <w:t>Bell</w:t>
            </w:r>
          </w:p>
        </w:tc>
        <w:tc>
          <w:tcPr>
            <w:tcW w:w="1134" w:type="dxa"/>
          </w:tcPr>
          <w:p w14:paraId="7E4448B4" w14:textId="77777777" w:rsidR="00E4196D" w:rsidRDefault="00512DDF">
            <w:pPr>
              <w:spacing w:beforeLines="50" w:before="120" w:afterLines="50" w:after="120"/>
              <w:rPr>
                <w:sz w:val="22"/>
                <w:szCs w:val="18"/>
                <w:lang w:val="en-US"/>
              </w:rPr>
            </w:pPr>
            <w:r>
              <w:rPr>
                <w:sz w:val="22"/>
                <w:szCs w:val="18"/>
                <w:lang w:val="en-US"/>
              </w:rPr>
              <w:lastRenderedPageBreak/>
              <w:t>No</w:t>
            </w:r>
          </w:p>
        </w:tc>
        <w:tc>
          <w:tcPr>
            <w:tcW w:w="7415" w:type="dxa"/>
          </w:tcPr>
          <w:p w14:paraId="1CA62F88" w14:textId="77777777" w:rsidR="00E4196D" w:rsidRDefault="00512DDF">
            <w:pPr>
              <w:spacing w:beforeLines="50" w:before="120" w:afterLines="50" w:after="120"/>
              <w:rPr>
                <w:sz w:val="22"/>
                <w:szCs w:val="18"/>
                <w:lang w:val="en-US"/>
              </w:rPr>
            </w:pPr>
            <w:r>
              <w:rPr>
                <w:sz w:val="22"/>
                <w:szCs w:val="18"/>
                <w:lang w:val="en-US"/>
              </w:rPr>
              <w:t>Aligned with FL’s understanding</w:t>
            </w:r>
          </w:p>
        </w:tc>
      </w:tr>
      <w:tr w:rsidR="00E4196D" w14:paraId="721222B0" w14:textId="77777777">
        <w:tc>
          <w:tcPr>
            <w:tcW w:w="1413" w:type="dxa"/>
          </w:tcPr>
          <w:p w14:paraId="22A5F4C1" w14:textId="77777777" w:rsidR="00E4196D" w:rsidRDefault="00512DDF">
            <w:pPr>
              <w:spacing w:beforeLines="50" w:before="120" w:afterLines="50" w:after="120"/>
              <w:rPr>
                <w:sz w:val="22"/>
                <w:szCs w:val="18"/>
                <w:lang w:val="en-US"/>
              </w:rPr>
            </w:pPr>
            <w:r>
              <w:rPr>
                <w:sz w:val="22"/>
                <w:szCs w:val="18"/>
                <w:lang w:val="en-US"/>
              </w:rPr>
              <w:t>Xiaomi</w:t>
            </w:r>
          </w:p>
        </w:tc>
        <w:tc>
          <w:tcPr>
            <w:tcW w:w="1134" w:type="dxa"/>
          </w:tcPr>
          <w:p w14:paraId="53AB532C" w14:textId="77777777" w:rsidR="00E4196D" w:rsidRDefault="00512DDF">
            <w:pPr>
              <w:spacing w:beforeLines="50" w:before="120" w:afterLines="50" w:after="120"/>
              <w:rPr>
                <w:sz w:val="22"/>
                <w:szCs w:val="18"/>
                <w:lang w:val="en-US"/>
              </w:rPr>
            </w:pPr>
            <w:r>
              <w:rPr>
                <w:sz w:val="22"/>
                <w:szCs w:val="18"/>
                <w:lang w:val="en-US"/>
              </w:rPr>
              <w:t xml:space="preserve">No </w:t>
            </w:r>
          </w:p>
        </w:tc>
        <w:tc>
          <w:tcPr>
            <w:tcW w:w="7415" w:type="dxa"/>
          </w:tcPr>
          <w:p w14:paraId="6EA2AEA0" w14:textId="77777777" w:rsidR="00E4196D" w:rsidRDefault="00512DDF">
            <w:pPr>
              <w:spacing w:beforeLines="50" w:before="120" w:afterLines="50" w:after="120"/>
              <w:rPr>
                <w:sz w:val="22"/>
                <w:szCs w:val="18"/>
                <w:lang w:val="en-US"/>
              </w:rPr>
            </w:pPr>
            <w:r>
              <w:rPr>
                <w:rFonts w:eastAsia="Malgun Gothic"/>
                <w:sz w:val="22"/>
                <w:szCs w:val="18"/>
                <w:lang w:val="en-US" w:eastAsia="ko-KR"/>
              </w:rPr>
              <w:t>Agree with Moderator’s view.</w:t>
            </w:r>
          </w:p>
        </w:tc>
      </w:tr>
      <w:tr w:rsidR="00E4196D" w14:paraId="62592C36" w14:textId="77777777">
        <w:tc>
          <w:tcPr>
            <w:tcW w:w="1413" w:type="dxa"/>
          </w:tcPr>
          <w:p w14:paraId="3CC9AFCD"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206A1AAD"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415" w:type="dxa"/>
          </w:tcPr>
          <w:p w14:paraId="218E121A"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Do not prefer introducing too much complexity.</w:t>
            </w:r>
          </w:p>
        </w:tc>
      </w:tr>
      <w:tr w:rsidR="00DF3F9A" w14:paraId="718F171F" w14:textId="77777777">
        <w:tc>
          <w:tcPr>
            <w:tcW w:w="1413" w:type="dxa"/>
          </w:tcPr>
          <w:p w14:paraId="1201F95F" w14:textId="77777777" w:rsidR="00DF3F9A" w:rsidRPr="00D24E98"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0C87E9C" w14:textId="77777777" w:rsidR="00DF3F9A" w:rsidRPr="00D24E98"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56AE235A" w14:textId="77777777" w:rsidR="00DF3F9A" w:rsidRPr="00D24E98"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that FDD is focused now.</w:t>
            </w:r>
          </w:p>
        </w:tc>
      </w:tr>
      <w:tr w:rsidR="00DF3F9A" w14:paraId="5F28FD8F" w14:textId="77777777">
        <w:tc>
          <w:tcPr>
            <w:tcW w:w="1413" w:type="dxa"/>
          </w:tcPr>
          <w:p w14:paraId="197701E4" w14:textId="38F5AA00" w:rsidR="00DF3F9A" w:rsidRDefault="00B56F40" w:rsidP="00DF3F9A">
            <w:pPr>
              <w:spacing w:beforeLines="50" w:before="120" w:afterLines="50" w:after="120"/>
              <w:rPr>
                <w:sz w:val="22"/>
                <w:szCs w:val="18"/>
                <w:lang w:val="en-US"/>
              </w:rPr>
            </w:pPr>
            <w:r>
              <w:rPr>
                <w:sz w:val="22"/>
                <w:szCs w:val="18"/>
                <w:lang w:val="en-US"/>
              </w:rPr>
              <w:t>Ericsson</w:t>
            </w:r>
          </w:p>
        </w:tc>
        <w:tc>
          <w:tcPr>
            <w:tcW w:w="1134" w:type="dxa"/>
          </w:tcPr>
          <w:p w14:paraId="05904499" w14:textId="412DDE69" w:rsidR="00DF3F9A" w:rsidRDefault="00B56F40" w:rsidP="00DF3F9A">
            <w:pPr>
              <w:spacing w:beforeLines="50" w:before="120" w:afterLines="50" w:after="120"/>
              <w:rPr>
                <w:sz w:val="22"/>
                <w:szCs w:val="18"/>
                <w:lang w:val="en-US"/>
              </w:rPr>
            </w:pPr>
            <w:r>
              <w:rPr>
                <w:sz w:val="22"/>
                <w:szCs w:val="18"/>
                <w:lang w:val="en-US"/>
              </w:rPr>
              <w:t>No</w:t>
            </w:r>
          </w:p>
        </w:tc>
        <w:tc>
          <w:tcPr>
            <w:tcW w:w="7415" w:type="dxa"/>
          </w:tcPr>
          <w:p w14:paraId="0AA460FA" w14:textId="77777777" w:rsidR="00DF3F9A" w:rsidRDefault="00DF3F9A" w:rsidP="00DF3F9A">
            <w:pPr>
              <w:spacing w:beforeLines="50" w:before="120" w:afterLines="50" w:after="120"/>
              <w:rPr>
                <w:sz w:val="22"/>
                <w:szCs w:val="18"/>
                <w:lang w:val="en-US"/>
              </w:rPr>
            </w:pPr>
          </w:p>
        </w:tc>
      </w:tr>
      <w:tr w:rsidR="007B30BA" w14:paraId="7317494C" w14:textId="77777777" w:rsidTr="007B30BA">
        <w:tc>
          <w:tcPr>
            <w:tcW w:w="1413" w:type="dxa"/>
          </w:tcPr>
          <w:p w14:paraId="36A4F3BD"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712763D6"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415" w:type="dxa"/>
          </w:tcPr>
          <w:p w14:paraId="0F2E0234" w14:textId="77777777" w:rsidR="007B30BA" w:rsidRDefault="007B30BA" w:rsidP="00D52A4E">
            <w:pPr>
              <w:spacing w:beforeLines="50" w:before="120" w:afterLines="50" w:after="120"/>
              <w:rPr>
                <w:sz w:val="22"/>
                <w:szCs w:val="18"/>
                <w:lang w:val="en-US"/>
              </w:rPr>
            </w:pPr>
            <w:r>
              <w:rPr>
                <w:rFonts w:eastAsia="Malgun Gothic" w:hint="eastAsia"/>
                <w:sz w:val="22"/>
                <w:szCs w:val="18"/>
                <w:lang w:val="en-US" w:eastAsia="ko-KR"/>
              </w:rPr>
              <w:t>Agree with FL</w:t>
            </w:r>
            <w:r>
              <w:rPr>
                <w:rFonts w:eastAsia="Malgun Gothic"/>
                <w:sz w:val="22"/>
                <w:szCs w:val="18"/>
                <w:lang w:val="en-US" w:eastAsia="ko-KR"/>
              </w:rPr>
              <w:t>’s comment.</w:t>
            </w:r>
          </w:p>
        </w:tc>
      </w:tr>
      <w:tr w:rsidR="00956D4E" w14:paraId="3EAF0898" w14:textId="77777777" w:rsidTr="007B30BA">
        <w:tc>
          <w:tcPr>
            <w:tcW w:w="1413" w:type="dxa"/>
          </w:tcPr>
          <w:p w14:paraId="61FF9B9B" w14:textId="45D58E74" w:rsidR="00956D4E" w:rsidRDefault="00956D4E" w:rsidP="00956D4E">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260175BB" w14:textId="2CC6CD30" w:rsidR="00956D4E" w:rsidRDefault="00956D4E" w:rsidP="00956D4E">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210E5A68" w14:textId="61BA6421" w:rsidR="00956D4E" w:rsidRDefault="00956D4E" w:rsidP="00956D4E">
            <w:pPr>
              <w:spacing w:beforeLines="50" w:before="120" w:afterLines="50" w:after="120"/>
              <w:rPr>
                <w:rFonts w:eastAsia="Malgun Gothic"/>
                <w:sz w:val="22"/>
                <w:szCs w:val="18"/>
                <w:lang w:val="en-US" w:eastAsia="ko-KR"/>
              </w:rPr>
            </w:pPr>
            <w:r>
              <w:rPr>
                <w:sz w:val="22"/>
                <w:szCs w:val="18"/>
                <w:lang w:val="en-US"/>
              </w:rPr>
              <w:t xml:space="preserve">Agree with vivo. If we want to support complete and forward-compatible feature we need to extend available slot concept for it.  </w:t>
            </w:r>
          </w:p>
        </w:tc>
      </w:tr>
      <w:tr w:rsidR="000F0E4F" w14:paraId="011C351E" w14:textId="77777777" w:rsidTr="007B30BA">
        <w:tc>
          <w:tcPr>
            <w:tcW w:w="1413" w:type="dxa"/>
          </w:tcPr>
          <w:p w14:paraId="5AA3FAA7" w14:textId="7ACDF82A" w:rsidR="000F0E4F" w:rsidRDefault="000F0E4F" w:rsidP="000F0E4F">
            <w:pPr>
              <w:spacing w:beforeLines="50" w:before="120" w:afterLines="50" w:after="120"/>
              <w:rPr>
                <w:sz w:val="22"/>
                <w:szCs w:val="18"/>
                <w:lang w:val="en-US"/>
              </w:rPr>
            </w:pPr>
            <w:r>
              <w:rPr>
                <w:sz w:val="22"/>
                <w:szCs w:val="18"/>
                <w:lang w:val="en-US" w:eastAsia="en-US"/>
              </w:rPr>
              <w:t>Panasonic</w:t>
            </w:r>
          </w:p>
        </w:tc>
        <w:tc>
          <w:tcPr>
            <w:tcW w:w="1134" w:type="dxa"/>
          </w:tcPr>
          <w:p w14:paraId="5FD3B47E" w14:textId="4AB667CE" w:rsidR="000F0E4F" w:rsidRDefault="000F0E4F" w:rsidP="000F0E4F">
            <w:pPr>
              <w:spacing w:beforeLines="50" w:before="120" w:afterLines="50" w:after="120"/>
              <w:rPr>
                <w:sz w:val="22"/>
                <w:szCs w:val="18"/>
                <w:lang w:val="en-US"/>
              </w:rPr>
            </w:pPr>
            <w:r>
              <w:rPr>
                <w:sz w:val="22"/>
                <w:szCs w:val="18"/>
                <w:lang w:val="en-US" w:eastAsia="en-US"/>
              </w:rPr>
              <w:t>No</w:t>
            </w:r>
          </w:p>
        </w:tc>
        <w:tc>
          <w:tcPr>
            <w:tcW w:w="7415" w:type="dxa"/>
          </w:tcPr>
          <w:p w14:paraId="57C0236F" w14:textId="52B9301D" w:rsidR="000F0E4F" w:rsidRDefault="000F0E4F" w:rsidP="000F0E4F">
            <w:pPr>
              <w:spacing w:beforeLines="50" w:before="120" w:afterLines="50" w:after="120"/>
              <w:rPr>
                <w:sz w:val="22"/>
                <w:szCs w:val="18"/>
                <w:lang w:val="en-US"/>
              </w:rPr>
            </w:pPr>
            <w:r>
              <w:rPr>
                <w:sz w:val="22"/>
                <w:szCs w:val="18"/>
                <w:lang w:val="en-US" w:eastAsia="en-US"/>
              </w:rPr>
              <w:t xml:space="preserve">Agree with Moderator’s view. </w:t>
            </w:r>
          </w:p>
        </w:tc>
      </w:tr>
      <w:tr w:rsidR="009C6329" w14:paraId="02C986D2" w14:textId="77777777" w:rsidTr="007B30BA">
        <w:tc>
          <w:tcPr>
            <w:tcW w:w="1413" w:type="dxa"/>
          </w:tcPr>
          <w:p w14:paraId="14ABBAE4" w14:textId="0422F67B"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1B2D6D16" w14:textId="4C56875A"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No</w:t>
            </w:r>
          </w:p>
        </w:tc>
        <w:tc>
          <w:tcPr>
            <w:tcW w:w="7415" w:type="dxa"/>
          </w:tcPr>
          <w:p w14:paraId="38BE9792" w14:textId="2E936A27" w:rsidR="009C6329" w:rsidRDefault="009C6329" w:rsidP="000F0E4F">
            <w:pPr>
              <w:spacing w:beforeLines="50" w:before="120" w:afterLines="50" w:after="120"/>
              <w:rPr>
                <w:sz w:val="22"/>
                <w:szCs w:val="18"/>
                <w:lang w:val="en-US" w:eastAsia="en-US"/>
              </w:rPr>
            </w:pPr>
            <w:r>
              <w:rPr>
                <w:rFonts w:eastAsia="Malgun Gothic"/>
                <w:sz w:val="22"/>
                <w:szCs w:val="18"/>
                <w:lang w:val="en-US" w:eastAsia="ko-KR"/>
              </w:rPr>
              <w:t>Agree with Moderator’s view.</w:t>
            </w:r>
            <w:r>
              <w:rPr>
                <w:rFonts w:eastAsia="SimSun" w:hint="eastAsia"/>
                <w:sz w:val="22"/>
                <w:szCs w:val="18"/>
                <w:lang w:val="en-US" w:eastAsia="zh-CN"/>
              </w:rPr>
              <w:t xml:space="preserve"> </w:t>
            </w:r>
            <w:r>
              <w:rPr>
                <w:rFonts w:eastAsiaTheme="minorEastAsia"/>
                <w:sz w:val="22"/>
                <w:lang w:val="en-US"/>
              </w:rPr>
              <w:t>NTN focuses on FDD-band, where all slots would be available for the repetitions.</w:t>
            </w:r>
          </w:p>
        </w:tc>
      </w:tr>
      <w:tr w:rsidR="006C2735" w14:paraId="576CD134" w14:textId="77777777" w:rsidTr="007B30BA">
        <w:tc>
          <w:tcPr>
            <w:tcW w:w="1413" w:type="dxa"/>
          </w:tcPr>
          <w:p w14:paraId="5846D29B" w14:textId="6133C62A" w:rsidR="006C2735" w:rsidRDefault="006C2735" w:rsidP="000F0E4F">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300A56F5" w14:textId="0DA51444" w:rsidR="006C2735" w:rsidRDefault="006C2735" w:rsidP="000F0E4F">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17B6B5E5" w14:textId="77777777" w:rsidR="006C2735" w:rsidRDefault="006C2735" w:rsidP="000F0E4F">
            <w:pPr>
              <w:spacing w:beforeLines="50" w:before="120" w:afterLines="50" w:after="120"/>
              <w:rPr>
                <w:rFonts w:eastAsia="Malgun Gothic"/>
                <w:sz w:val="22"/>
                <w:szCs w:val="18"/>
                <w:lang w:val="en-US" w:eastAsia="ko-KR"/>
              </w:rPr>
            </w:pPr>
          </w:p>
        </w:tc>
      </w:tr>
      <w:tr w:rsidR="006C2735" w14:paraId="6BA939E3" w14:textId="77777777" w:rsidTr="007B30BA">
        <w:tc>
          <w:tcPr>
            <w:tcW w:w="1413" w:type="dxa"/>
          </w:tcPr>
          <w:p w14:paraId="534B0B47"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00FC87BA" w14:textId="77777777" w:rsidR="006C2735" w:rsidRDefault="006C2735" w:rsidP="000F0E4F">
            <w:pPr>
              <w:spacing w:beforeLines="50" w:before="120" w:afterLines="50" w:after="120"/>
              <w:rPr>
                <w:rFonts w:eastAsia="SimSun"/>
                <w:sz w:val="22"/>
                <w:szCs w:val="18"/>
                <w:lang w:val="en-US" w:eastAsia="zh-CN"/>
              </w:rPr>
            </w:pPr>
          </w:p>
        </w:tc>
        <w:tc>
          <w:tcPr>
            <w:tcW w:w="7415" w:type="dxa"/>
          </w:tcPr>
          <w:p w14:paraId="72EF9161" w14:textId="77777777" w:rsidR="006C2735" w:rsidRDefault="006C2735" w:rsidP="000F0E4F">
            <w:pPr>
              <w:spacing w:beforeLines="50" w:before="120" w:afterLines="50" w:after="120"/>
              <w:rPr>
                <w:rFonts w:eastAsia="Malgun Gothic"/>
                <w:sz w:val="22"/>
                <w:szCs w:val="18"/>
                <w:lang w:val="en-US" w:eastAsia="ko-KR"/>
              </w:rPr>
            </w:pPr>
          </w:p>
        </w:tc>
      </w:tr>
    </w:tbl>
    <w:p w14:paraId="42942D44" w14:textId="77777777" w:rsidR="00E4196D" w:rsidRDefault="00E4196D">
      <w:pPr>
        <w:spacing w:before="60" w:after="60"/>
        <w:jc w:val="both"/>
        <w:rPr>
          <w:rFonts w:eastAsiaTheme="minorEastAsia"/>
          <w:sz w:val="22"/>
        </w:rPr>
      </w:pPr>
    </w:p>
    <w:p w14:paraId="65725333" w14:textId="77777777" w:rsidR="008C1918" w:rsidRDefault="008C1918" w:rsidP="008C191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49996D22" w14:textId="59B02FC4" w:rsidR="00E4196D" w:rsidRDefault="006C33DB">
      <w:pPr>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ost companies believe that no discussion is necessary. On vivo’s comment, FL’s understanding is that the current spec text for repetition slot counting behavior is not including a text like ‘for repetition of dedicated PUCCH’</w:t>
      </w:r>
      <w:r w:rsidR="001D4AF4">
        <w:rPr>
          <w:rFonts w:eastAsiaTheme="minorEastAsia"/>
          <w:sz w:val="22"/>
          <w:lang w:val="en-US"/>
        </w:rPr>
        <w:t>. That is, if PUCCH repetition for Msg4 HARQ-ACK is introduced, the existing repetition slot counting is applied even without adding any new text.</w:t>
      </w:r>
    </w:p>
    <w:p w14:paraId="774AD8D1" w14:textId="29089AFC" w:rsidR="008C1918" w:rsidRDefault="001D4AF4">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herefore, the proposal is not pursued anymore at least in this meeting.</w:t>
      </w:r>
    </w:p>
    <w:p w14:paraId="4C8437EF" w14:textId="0762BA1F" w:rsidR="001D4AF4" w:rsidRDefault="001D4AF4">
      <w:pPr>
        <w:spacing w:before="60" w:after="60"/>
        <w:jc w:val="both"/>
        <w:rPr>
          <w:rFonts w:eastAsiaTheme="minorEastAsia"/>
          <w:sz w:val="22"/>
          <w:lang w:val="en-US"/>
        </w:rPr>
      </w:pPr>
    </w:p>
    <w:p w14:paraId="718AF91F" w14:textId="77777777" w:rsidR="001D4AF4" w:rsidRDefault="001D4AF4">
      <w:pPr>
        <w:spacing w:before="60" w:after="60"/>
        <w:jc w:val="both"/>
        <w:rPr>
          <w:rFonts w:eastAsiaTheme="minorEastAsia" w:hint="eastAsia"/>
          <w:sz w:val="22"/>
          <w:lang w:val="en-US"/>
        </w:rPr>
      </w:pPr>
    </w:p>
    <w:p w14:paraId="1DFC8C9E" w14:textId="6D5ACD31" w:rsidR="00E4196D" w:rsidRDefault="00512DDF">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905C0E">
        <w:rPr>
          <w:rFonts w:ascii="Arial" w:hAnsi="Arial"/>
          <w:b/>
          <w:sz w:val="22"/>
          <w:szCs w:val="18"/>
          <w:lang w:val="en-US"/>
        </w:rPr>
        <w:t>Closed</w:t>
      </w:r>
      <w:r>
        <w:rPr>
          <w:rFonts w:ascii="Arial" w:hAnsi="Arial"/>
          <w:b/>
          <w:sz w:val="22"/>
          <w:szCs w:val="18"/>
          <w:lang w:val="en-US"/>
        </w:rPr>
        <w:t>] DMRS bundling</w:t>
      </w:r>
    </w:p>
    <w:p w14:paraId="7CAB4603" w14:textId="77777777" w:rsidR="00E4196D" w:rsidRDefault="00512DDF">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three companies [6/ZTE] [15/Apple]</w:t>
      </w:r>
      <w:r>
        <w:t xml:space="preserve"> </w:t>
      </w:r>
      <w:r>
        <w:rPr>
          <w:rFonts w:eastAsiaTheme="minorEastAsia"/>
          <w:sz w:val="22"/>
          <w:lang w:val="en-US"/>
        </w:rPr>
        <w:t>[18/Baicells] believe that DMRS bundling is appliable to this discussed PUCCH as discussed and specified (if needed) for Msg3 PUSCH. Meanwhile, [19/Pana] evaluated PUCCH repetition performance with DMRS bundling, and the observation is that benefit of DMRS bundling is marginal. In addition, FL’s understanding is that DMRS bundling is not applicable to Msg3 repetition. It seems that why simple Msg3 repetition is insufficient is unclear. Therefore, FL asks the following question.</w:t>
      </w:r>
    </w:p>
    <w:p w14:paraId="51A9DF45" w14:textId="77777777" w:rsidR="00E4196D" w:rsidRDefault="00E4196D">
      <w:pPr>
        <w:spacing w:before="60" w:after="60"/>
        <w:jc w:val="both"/>
        <w:rPr>
          <w:rFonts w:eastAsiaTheme="minorEastAsia"/>
          <w:sz w:val="22"/>
          <w:lang w:val="en-US"/>
        </w:rPr>
      </w:pPr>
    </w:p>
    <w:p w14:paraId="7CE72F68" w14:textId="77777777" w:rsidR="00E4196D" w:rsidRDefault="00512DD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4C12A4B6" w14:textId="77777777" w:rsidR="00E4196D" w:rsidRDefault="00512DDF">
      <w:pPr>
        <w:spacing w:before="60" w:after="60"/>
        <w:jc w:val="both"/>
        <w:rPr>
          <w:rFonts w:eastAsiaTheme="minorEastAsia"/>
          <w:sz w:val="22"/>
          <w:lang w:val="en-US"/>
        </w:rPr>
      </w:pPr>
      <w:r>
        <w:rPr>
          <w:rFonts w:eastAsiaTheme="minorEastAsia"/>
          <w:sz w:val="22"/>
          <w:lang w:val="en-US"/>
        </w:rPr>
        <w:t xml:space="preserve">Q: Do you think </w:t>
      </w:r>
      <w:r>
        <w:rPr>
          <w:rFonts w:eastAsiaTheme="minorEastAsia"/>
          <w:sz w:val="22"/>
          <w:u w:val="single"/>
          <w:lang w:val="en-US"/>
        </w:rPr>
        <w:t>DMRS bundling should be introduced for PUCCH of Msg4 HARQ-ACK</w:t>
      </w:r>
      <w:r>
        <w:rPr>
          <w:rFonts w:eastAsiaTheme="minorEastAsia"/>
          <w:sz w:val="22"/>
          <w:lang w:val="en-US"/>
        </w:rPr>
        <w:t>? Please share the reason.</w:t>
      </w:r>
    </w:p>
    <w:tbl>
      <w:tblPr>
        <w:tblStyle w:val="af6"/>
        <w:tblW w:w="0" w:type="auto"/>
        <w:tblLayout w:type="fixed"/>
        <w:tblLook w:val="04A0" w:firstRow="1" w:lastRow="0" w:firstColumn="1" w:lastColumn="0" w:noHBand="0" w:noVBand="1"/>
      </w:tblPr>
      <w:tblGrid>
        <w:gridCol w:w="1413"/>
        <w:gridCol w:w="1134"/>
        <w:gridCol w:w="7415"/>
      </w:tblGrid>
      <w:tr w:rsidR="00E4196D" w14:paraId="07D66BD0" w14:textId="77777777">
        <w:tc>
          <w:tcPr>
            <w:tcW w:w="1413" w:type="dxa"/>
            <w:shd w:val="clear" w:color="auto" w:fill="EEECE1" w:themeFill="background2"/>
          </w:tcPr>
          <w:p w14:paraId="0245C4BF"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99972B5"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1ED260C0"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E4196D" w14:paraId="644A208F" w14:textId="77777777">
        <w:tc>
          <w:tcPr>
            <w:tcW w:w="1413" w:type="dxa"/>
          </w:tcPr>
          <w:p w14:paraId="47F2B7AB" w14:textId="77777777" w:rsidR="00E4196D" w:rsidRDefault="00512DDF">
            <w:pPr>
              <w:spacing w:beforeLines="50" w:before="120" w:afterLines="50" w:after="120"/>
              <w:rPr>
                <w:sz w:val="22"/>
                <w:szCs w:val="18"/>
                <w:lang w:val="en-US"/>
              </w:rPr>
            </w:pPr>
            <w:r>
              <w:rPr>
                <w:sz w:val="22"/>
                <w:szCs w:val="18"/>
                <w:lang w:val="en-US"/>
              </w:rPr>
              <w:t>Apple</w:t>
            </w:r>
          </w:p>
        </w:tc>
        <w:tc>
          <w:tcPr>
            <w:tcW w:w="1134" w:type="dxa"/>
          </w:tcPr>
          <w:p w14:paraId="457D024C"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67CDFC04" w14:textId="77777777" w:rsidR="00E4196D" w:rsidRDefault="00512DDF">
            <w:pPr>
              <w:spacing w:beforeLines="50" w:before="120" w:afterLines="50" w:after="120"/>
              <w:rPr>
                <w:sz w:val="22"/>
                <w:szCs w:val="18"/>
                <w:lang w:val="en-US"/>
              </w:rPr>
            </w:pPr>
            <w:r>
              <w:rPr>
                <w:sz w:val="22"/>
                <w:szCs w:val="18"/>
                <w:lang w:val="en-US"/>
              </w:rPr>
              <w:t xml:space="preserve">If PUCCH repetition is introduced, the DMRS bundling plus the inter-slot frequency hopping could enhance the performance of PUCCH reception. </w:t>
            </w:r>
          </w:p>
        </w:tc>
      </w:tr>
      <w:tr w:rsidR="00E4196D" w14:paraId="5C4A6FC3" w14:textId="77777777">
        <w:tc>
          <w:tcPr>
            <w:tcW w:w="1413" w:type="dxa"/>
          </w:tcPr>
          <w:p w14:paraId="0ACFF880" w14:textId="77777777" w:rsidR="00E4196D" w:rsidRDefault="00512DDF">
            <w:pPr>
              <w:spacing w:beforeLines="50" w:before="120" w:afterLines="50" w:after="120"/>
              <w:rPr>
                <w:sz w:val="22"/>
                <w:szCs w:val="18"/>
                <w:lang w:val="en-US"/>
              </w:rPr>
            </w:pPr>
            <w:r>
              <w:rPr>
                <w:sz w:val="22"/>
                <w:szCs w:val="18"/>
                <w:lang w:val="en-US"/>
              </w:rPr>
              <w:lastRenderedPageBreak/>
              <w:t>QC</w:t>
            </w:r>
          </w:p>
        </w:tc>
        <w:tc>
          <w:tcPr>
            <w:tcW w:w="1134" w:type="dxa"/>
          </w:tcPr>
          <w:p w14:paraId="677D0537" w14:textId="77777777" w:rsidR="00E4196D" w:rsidRDefault="00512DDF">
            <w:pPr>
              <w:spacing w:beforeLines="50" w:before="120" w:afterLines="50" w:after="120"/>
              <w:rPr>
                <w:sz w:val="22"/>
                <w:szCs w:val="18"/>
                <w:lang w:val="en-US"/>
              </w:rPr>
            </w:pPr>
            <w:r>
              <w:rPr>
                <w:sz w:val="22"/>
                <w:szCs w:val="18"/>
                <w:lang w:val="en-US"/>
              </w:rPr>
              <w:t>To be discussed later</w:t>
            </w:r>
          </w:p>
        </w:tc>
        <w:tc>
          <w:tcPr>
            <w:tcW w:w="7415" w:type="dxa"/>
          </w:tcPr>
          <w:p w14:paraId="423DEA18" w14:textId="77777777" w:rsidR="00E4196D" w:rsidRDefault="00512DDF">
            <w:pPr>
              <w:spacing w:beforeLines="50" w:before="120" w:afterLines="50" w:after="120"/>
              <w:rPr>
                <w:sz w:val="22"/>
                <w:szCs w:val="18"/>
                <w:lang w:val="en-US"/>
              </w:rPr>
            </w:pPr>
            <w:r>
              <w:rPr>
                <w:sz w:val="22"/>
                <w:szCs w:val="18"/>
                <w:lang w:val="en-US"/>
              </w:rPr>
              <w:t xml:space="preserve">DMRS bundling is a UE capability. Support of DMRS bundling for PUCCH for Msg4 HARQ-ACK may need additional signaling. </w:t>
            </w:r>
          </w:p>
        </w:tc>
      </w:tr>
      <w:tr w:rsidR="00E4196D" w14:paraId="072D28D5" w14:textId="77777777">
        <w:tc>
          <w:tcPr>
            <w:tcW w:w="1413" w:type="dxa"/>
          </w:tcPr>
          <w:p w14:paraId="2EAE6BE6"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46E2B25"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17A2D6B" w14:textId="77777777" w:rsidR="00E4196D" w:rsidRDefault="00512DDF">
            <w:pPr>
              <w:spacing w:beforeLines="50" w:before="120" w:afterLines="50" w:after="120"/>
              <w:rPr>
                <w:sz w:val="22"/>
                <w:szCs w:val="18"/>
                <w:lang w:val="en-US"/>
              </w:rPr>
            </w:pPr>
            <w:r>
              <w:rPr>
                <w:rFonts w:eastAsia="SimSun" w:hint="eastAsia"/>
                <w:sz w:val="22"/>
                <w:szCs w:val="18"/>
                <w:lang w:val="en-US" w:eastAsia="zh-CN"/>
              </w:rPr>
              <w:t>D</w:t>
            </w:r>
            <w:r>
              <w:rPr>
                <w:rFonts w:eastAsia="SimSun"/>
                <w:sz w:val="22"/>
                <w:szCs w:val="18"/>
                <w:lang w:val="en-US" w:eastAsia="zh-CN"/>
              </w:rPr>
              <w:t>MRS bundling for PUCCH of Msg4 HARQ-ACK can be considered to further improve the coverage performance.</w:t>
            </w:r>
          </w:p>
        </w:tc>
      </w:tr>
      <w:tr w:rsidR="00E4196D" w14:paraId="0AB4474D" w14:textId="77777777">
        <w:tc>
          <w:tcPr>
            <w:tcW w:w="1413" w:type="dxa"/>
          </w:tcPr>
          <w:p w14:paraId="6A842760" w14:textId="77777777" w:rsidR="00E4196D" w:rsidRDefault="00512DDF">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6AE79053" w14:textId="77777777" w:rsidR="00E4196D" w:rsidRDefault="00512DDF">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5098A30F" w14:textId="77777777" w:rsidR="00E4196D" w:rsidRDefault="00512DDF">
            <w:pPr>
              <w:spacing w:beforeLines="50" w:before="120" w:afterLines="50" w:after="120"/>
              <w:rPr>
                <w:sz w:val="22"/>
                <w:szCs w:val="18"/>
                <w:lang w:val="en-US"/>
              </w:rPr>
            </w:pPr>
            <w:r>
              <w:rPr>
                <w:rFonts w:eastAsia="Malgun Gothic"/>
                <w:sz w:val="22"/>
                <w:szCs w:val="18"/>
                <w:lang w:val="en-US" w:eastAsia="ko-KR"/>
              </w:rPr>
              <w:t>We think that sufficient repetition factor is enough to meet the requirement, and it would be a simpler solution</w:t>
            </w:r>
          </w:p>
        </w:tc>
      </w:tr>
      <w:tr w:rsidR="00E4196D" w14:paraId="6CB2ACD4" w14:textId="77777777">
        <w:tc>
          <w:tcPr>
            <w:tcW w:w="1413" w:type="dxa"/>
          </w:tcPr>
          <w:p w14:paraId="41200813"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04E2961A"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03A504B8" w14:textId="77777777" w:rsidR="00E4196D" w:rsidRDefault="00512DDF">
            <w:pPr>
              <w:spacing w:beforeLines="50" w:before="120" w:afterLines="50" w:after="120"/>
              <w:rPr>
                <w:sz w:val="22"/>
                <w:szCs w:val="18"/>
                <w:lang w:val="en-US"/>
              </w:rPr>
            </w:pPr>
            <w:r>
              <w:rPr>
                <w:rFonts w:hint="eastAsia"/>
                <w:sz w:val="22"/>
                <w:szCs w:val="18"/>
                <w:lang w:val="en-US"/>
              </w:rPr>
              <w:t>W</w:t>
            </w:r>
            <w:r>
              <w:rPr>
                <w:sz w:val="22"/>
                <w:szCs w:val="18"/>
                <w:lang w:val="en-US"/>
              </w:rPr>
              <w:t>e think that repetitions would be sufficient.</w:t>
            </w:r>
          </w:p>
        </w:tc>
      </w:tr>
      <w:tr w:rsidR="00E4196D" w14:paraId="1DEACF02" w14:textId="77777777">
        <w:tc>
          <w:tcPr>
            <w:tcW w:w="1413" w:type="dxa"/>
          </w:tcPr>
          <w:p w14:paraId="1D9D44BE"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562ED17"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2F2E4A72"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f DMRS bundling is introduced for PUSCH. Similar mechanism can be considered for PUCCH.</w:t>
            </w:r>
          </w:p>
        </w:tc>
      </w:tr>
      <w:tr w:rsidR="00E4196D" w14:paraId="21010EB2" w14:textId="77777777">
        <w:tc>
          <w:tcPr>
            <w:tcW w:w="1413" w:type="dxa"/>
          </w:tcPr>
          <w:p w14:paraId="5414402A" w14:textId="77777777" w:rsidR="00E4196D" w:rsidRDefault="00512DDF">
            <w:pPr>
              <w:spacing w:beforeLines="50" w:before="120" w:afterLines="50" w:after="120"/>
              <w:rPr>
                <w:sz w:val="22"/>
                <w:szCs w:val="18"/>
              </w:rPr>
            </w:pPr>
            <w:r>
              <w:rPr>
                <w:sz w:val="22"/>
                <w:szCs w:val="18"/>
                <w:lang w:val="en-US"/>
              </w:rPr>
              <w:t>CMCC</w:t>
            </w:r>
          </w:p>
        </w:tc>
        <w:tc>
          <w:tcPr>
            <w:tcW w:w="1134" w:type="dxa"/>
          </w:tcPr>
          <w:p w14:paraId="27EE6D31" w14:textId="77777777" w:rsidR="00E4196D" w:rsidRDefault="00512DDF">
            <w:pPr>
              <w:spacing w:beforeLines="50" w:before="120" w:afterLines="50" w:after="120"/>
              <w:rPr>
                <w:sz w:val="22"/>
                <w:szCs w:val="18"/>
                <w:lang w:val="en-US"/>
              </w:rPr>
            </w:pPr>
            <w:r>
              <w:rPr>
                <w:sz w:val="22"/>
                <w:szCs w:val="18"/>
                <w:lang w:val="en-US"/>
              </w:rPr>
              <w:t>Deprioritized</w:t>
            </w:r>
          </w:p>
        </w:tc>
        <w:tc>
          <w:tcPr>
            <w:tcW w:w="7415" w:type="dxa"/>
          </w:tcPr>
          <w:p w14:paraId="00DFB3CA" w14:textId="77777777" w:rsidR="00E4196D" w:rsidRDefault="00512DDF">
            <w:pPr>
              <w:spacing w:beforeLines="50" w:before="120" w:afterLines="50" w:after="120"/>
              <w:rPr>
                <w:sz w:val="22"/>
                <w:szCs w:val="18"/>
                <w:lang w:val="en-US"/>
              </w:rPr>
            </w:pPr>
            <w:r>
              <w:rPr>
                <w:sz w:val="22"/>
                <w:szCs w:val="18"/>
                <w:lang w:val="en-US"/>
              </w:rPr>
              <w:t>This issue is related to the discussion about repetition factor. The performance gain of DMRS bundling will be limited if the repetition factor is small.</w:t>
            </w:r>
          </w:p>
        </w:tc>
      </w:tr>
      <w:tr w:rsidR="00E4196D" w14:paraId="423736AC" w14:textId="77777777">
        <w:tc>
          <w:tcPr>
            <w:tcW w:w="1413" w:type="dxa"/>
          </w:tcPr>
          <w:p w14:paraId="409D92FD" w14:textId="77777777" w:rsidR="00E4196D" w:rsidRDefault="00512DDF">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781CCE75"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04295F3C" w14:textId="77777777" w:rsidR="00E4196D" w:rsidRDefault="00512DDF">
            <w:pPr>
              <w:spacing w:beforeLines="50" w:before="120" w:afterLines="50" w:after="120"/>
              <w:rPr>
                <w:sz w:val="22"/>
                <w:szCs w:val="18"/>
                <w:lang w:val="en-US"/>
              </w:rPr>
            </w:pPr>
            <w:r>
              <w:rPr>
                <w:rFonts w:hint="eastAsia"/>
                <w:sz w:val="22"/>
                <w:szCs w:val="18"/>
                <w:lang w:val="en-US"/>
              </w:rPr>
              <w:t>D</w:t>
            </w:r>
            <w:r>
              <w:rPr>
                <w:sz w:val="22"/>
                <w:szCs w:val="18"/>
                <w:lang w:val="en-US"/>
              </w:rPr>
              <w:t>MRS bundling is an optional feature. We should not assume it during RACH procedure.</w:t>
            </w:r>
          </w:p>
        </w:tc>
      </w:tr>
      <w:tr w:rsidR="00E4196D" w14:paraId="754911A7" w14:textId="77777777">
        <w:tc>
          <w:tcPr>
            <w:tcW w:w="1413" w:type="dxa"/>
          </w:tcPr>
          <w:p w14:paraId="5B392EF6"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3BCB8256"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0953F776"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introducing </w:t>
            </w:r>
            <w:r>
              <w:rPr>
                <w:sz w:val="22"/>
                <w:szCs w:val="18"/>
                <w:lang w:val="en-US"/>
              </w:rPr>
              <w:t xml:space="preserve">DMRS bundling for PUCCH for Msg4 HARQ-ACK is unnecessary. The support of DMRS bundling requires UE capability and the determination of TDW could complex the procedure of RACH. It was not supported for msg3 repetition either in Rel-17. </w:t>
            </w:r>
          </w:p>
        </w:tc>
      </w:tr>
      <w:tr w:rsidR="00E4196D" w14:paraId="55B09A79" w14:textId="77777777">
        <w:tc>
          <w:tcPr>
            <w:tcW w:w="1413" w:type="dxa"/>
          </w:tcPr>
          <w:p w14:paraId="0F371ED2" w14:textId="77777777" w:rsidR="00E4196D" w:rsidRDefault="00512DDF">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50A6082C" w14:textId="77777777" w:rsidR="00E4196D" w:rsidRDefault="00512DDF">
            <w:pPr>
              <w:spacing w:beforeLines="50" w:before="120" w:afterLines="50" w:after="120"/>
              <w:rPr>
                <w:sz w:val="22"/>
                <w:szCs w:val="18"/>
                <w:lang w:val="en-US"/>
              </w:rPr>
            </w:pPr>
            <w:r>
              <w:rPr>
                <w:sz w:val="22"/>
                <w:szCs w:val="18"/>
                <w:lang w:val="en-US"/>
              </w:rPr>
              <w:t>No</w:t>
            </w:r>
          </w:p>
        </w:tc>
        <w:tc>
          <w:tcPr>
            <w:tcW w:w="7415" w:type="dxa"/>
          </w:tcPr>
          <w:p w14:paraId="0C946E6F" w14:textId="77777777" w:rsidR="00E4196D" w:rsidRDefault="00512DDF">
            <w:pPr>
              <w:spacing w:beforeLines="50" w:before="120" w:afterLines="50" w:after="120"/>
              <w:rPr>
                <w:sz w:val="22"/>
                <w:szCs w:val="18"/>
                <w:lang w:val="en-US"/>
              </w:rPr>
            </w:pPr>
            <w:r>
              <w:rPr>
                <w:sz w:val="22"/>
                <w:szCs w:val="18"/>
                <w:lang w:val="en-US"/>
              </w:rPr>
              <w:t>DMRS bundling feature is RRC configured so new enhancements should be introduced to support DMRS bundling for the PUCCH of the Msg4.</w:t>
            </w:r>
          </w:p>
          <w:p w14:paraId="355D41C3" w14:textId="77777777" w:rsidR="00E4196D" w:rsidRDefault="00512DDF">
            <w:pPr>
              <w:spacing w:beforeLines="50" w:before="120" w:afterLines="50" w:after="120"/>
              <w:rPr>
                <w:sz w:val="22"/>
                <w:szCs w:val="18"/>
                <w:lang w:val="en-US"/>
              </w:rPr>
            </w:pPr>
            <w:r>
              <w:rPr>
                <w:sz w:val="22"/>
                <w:szCs w:val="18"/>
                <w:lang w:val="en-US"/>
              </w:rPr>
              <w:t>We also have same understanding as FL that DMRS bundling is not applicable to Msg3 repetitions.</w:t>
            </w:r>
          </w:p>
        </w:tc>
      </w:tr>
      <w:tr w:rsidR="00E4196D" w14:paraId="753A6811" w14:textId="77777777">
        <w:tc>
          <w:tcPr>
            <w:tcW w:w="1413" w:type="dxa"/>
          </w:tcPr>
          <w:p w14:paraId="7322FC7B" w14:textId="77777777" w:rsidR="00E4196D" w:rsidRDefault="00512DDF">
            <w:pPr>
              <w:spacing w:beforeLines="50" w:before="120" w:afterLines="50" w:after="120"/>
              <w:rPr>
                <w:sz w:val="22"/>
                <w:szCs w:val="18"/>
                <w:lang w:val="en-US"/>
              </w:rPr>
            </w:pPr>
            <w:r>
              <w:rPr>
                <w:sz w:val="22"/>
                <w:szCs w:val="18"/>
                <w:lang w:val="en-US"/>
              </w:rPr>
              <w:t>Xiaomi</w:t>
            </w:r>
          </w:p>
        </w:tc>
        <w:tc>
          <w:tcPr>
            <w:tcW w:w="1134" w:type="dxa"/>
          </w:tcPr>
          <w:p w14:paraId="203CE370" w14:textId="77777777" w:rsidR="00E4196D" w:rsidRDefault="00512DDF">
            <w:pPr>
              <w:spacing w:beforeLines="50" w:before="120" w:afterLines="50" w:after="120"/>
              <w:rPr>
                <w:sz w:val="22"/>
                <w:szCs w:val="18"/>
                <w:lang w:val="en-US"/>
              </w:rPr>
            </w:pPr>
            <w:r>
              <w:rPr>
                <w:sz w:val="22"/>
                <w:szCs w:val="18"/>
                <w:lang w:val="en-US"/>
              </w:rPr>
              <w:t>No</w:t>
            </w:r>
          </w:p>
        </w:tc>
        <w:tc>
          <w:tcPr>
            <w:tcW w:w="7415" w:type="dxa"/>
          </w:tcPr>
          <w:p w14:paraId="5AEDF0C4" w14:textId="77777777" w:rsidR="00E4196D" w:rsidRDefault="00512DDF">
            <w:pPr>
              <w:spacing w:beforeLines="50" w:before="120" w:afterLines="50" w:after="120"/>
              <w:rPr>
                <w:sz w:val="22"/>
                <w:szCs w:val="18"/>
                <w:lang w:val="en-US"/>
              </w:rPr>
            </w:pPr>
            <w:r>
              <w:rPr>
                <w:sz w:val="22"/>
                <w:szCs w:val="18"/>
                <w:lang w:val="en-US"/>
              </w:rPr>
              <w:t>We think repetition is sufficient.</w:t>
            </w:r>
          </w:p>
        </w:tc>
      </w:tr>
      <w:tr w:rsidR="00E4196D" w14:paraId="5028329B" w14:textId="77777777">
        <w:tc>
          <w:tcPr>
            <w:tcW w:w="1413" w:type="dxa"/>
          </w:tcPr>
          <w:p w14:paraId="5CB73E59"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7CDFC501"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2F95AE0D"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have the same view with Apple. </w:t>
            </w:r>
          </w:p>
          <w:p w14:paraId="1C42F7C6"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Performance of DMRS-bundling should be evaluated based on non-FH or inter-slot FH</w:t>
            </w:r>
            <w:r>
              <w:rPr>
                <w:rFonts w:eastAsia="SimSun" w:hint="eastAsia"/>
                <w:sz w:val="22"/>
                <w:szCs w:val="18"/>
                <w:lang w:val="en-US" w:eastAsia="zh-CN"/>
              </w:rPr>
              <w:t>（</w:t>
            </w:r>
            <w:r>
              <w:rPr>
                <w:rFonts w:eastAsia="SimSun" w:hint="eastAsia"/>
                <w:sz w:val="22"/>
                <w:szCs w:val="18"/>
                <w:lang w:val="en-US" w:eastAsia="zh-CN"/>
              </w:rPr>
              <w:t xml:space="preserve">based on Alt1 in </w:t>
            </w:r>
            <w:r>
              <w:rPr>
                <w:b/>
                <w:sz w:val="22"/>
                <w:szCs w:val="18"/>
                <w:highlight w:val="yellow"/>
                <w:lang w:eastAsia="zh-CN"/>
              </w:rPr>
              <w:t>Proposal 1-5_v0</w:t>
            </w:r>
            <w:r>
              <w:rPr>
                <w:rFonts w:hint="eastAsia"/>
                <w:b/>
                <w:sz w:val="22"/>
                <w:szCs w:val="18"/>
                <w:highlight w:val="yellow"/>
                <w:lang w:eastAsia="zh-CN"/>
              </w:rPr>
              <w:t>）</w:t>
            </w:r>
            <w:r>
              <w:rPr>
                <w:rFonts w:eastAsia="SimSun" w:hint="eastAsia"/>
                <w:b/>
                <w:sz w:val="22"/>
                <w:szCs w:val="18"/>
                <w:highlight w:val="yellow"/>
                <w:lang w:val="en-US" w:eastAsia="zh-CN"/>
              </w:rPr>
              <w:t>.</w:t>
            </w:r>
          </w:p>
        </w:tc>
      </w:tr>
      <w:tr w:rsidR="004940F7" w14:paraId="51A171CA" w14:textId="77777777">
        <w:tc>
          <w:tcPr>
            <w:tcW w:w="1413" w:type="dxa"/>
          </w:tcPr>
          <w:p w14:paraId="312A4FAF" w14:textId="77777777" w:rsidR="004940F7" w:rsidRDefault="004940F7" w:rsidP="004940F7">
            <w:pPr>
              <w:spacing w:beforeLines="50" w:before="120" w:afterLines="50" w:after="120"/>
              <w:rPr>
                <w:sz w:val="22"/>
                <w:szCs w:val="18"/>
                <w:lang w:val="en-US"/>
              </w:rPr>
            </w:pPr>
            <w:r>
              <w:rPr>
                <w:sz w:val="22"/>
                <w:szCs w:val="18"/>
                <w:lang w:val="en-US"/>
              </w:rPr>
              <w:t>Thales</w:t>
            </w:r>
          </w:p>
        </w:tc>
        <w:tc>
          <w:tcPr>
            <w:tcW w:w="1134" w:type="dxa"/>
          </w:tcPr>
          <w:p w14:paraId="3F3FAB37" w14:textId="77777777" w:rsidR="004940F7" w:rsidRDefault="004940F7" w:rsidP="004940F7">
            <w:pPr>
              <w:spacing w:beforeLines="50" w:before="120" w:afterLines="50" w:after="120"/>
              <w:rPr>
                <w:sz w:val="22"/>
                <w:szCs w:val="18"/>
                <w:lang w:val="en-US"/>
              </w:rPr>
            </w:pPr>
            <w:r>
              <w:rPr>
                <w:sz w:val="22"/>
                <w:szCs w:val="18"/>
                <w:lang w:val="en-US"/>
              </w:rPr>
              <w:t>No</w:t>
            </w:r>
          </w:p>
        </w:tc>
        <w:tc>
          <w:tcPr>
            <w:tcW w:w="7415" w:type="dxa"/>
          </w:tcPr>
          <w:p w14:paraId="08983121" w14:textId="77777777" w:rsidR="004940F7" w:rsidRDefault="004940F7" w:rsidP="004940F7">
            <w:pPr>
              <w:spacing w:beforeLines="50" w:before="120" w:afterLines="50" w:after="120"/>
              <w:rPr>
                <w:sz w:val="22"/>
                <w:szCs w:val="18"/>
                <w:lang w:val="en-US"/>
              </w:rPr>
            </w:pPr>
            <w:r>
              <w:rPr>
                <w:sz w:val="22"/>
                <w:szCs w:val="18"/>
                <w:lang w:val="en-US"/>
              </w:rPr>
              <w:t xml:space="preserve">Enhancement on </w:t>
            </w:r>
            <w:r w:rsidRPr="004B0343">
              <w:rPr>
                <w:sz w:val="22"/>
                <w:szCs w:val="18"/>
                <w:lang w:val="en-US"/>
              </w:rPr>
              <w:t xml:space="preserve">PUCCH of Msg4 HARQ-ACK </w:t>
            </w:r>
            <w:r>
              <w:rPr>
                <w:sz w:val="22"/>
                <w:szCs w:val="18"/>
                <w:lang w:val="en-US"/>
              </w:rPr>
              <w:t>with only r</w:t>
            </w:r>
            <w:r w:rsidRPr="004B0343">
              <w:rPr>
                <w:sz w:val="22"/>
                <w:szCs w:val="18"/>
                <w:lang w:val="en-US"/>
              </w:rPr>
              <w:t>epetitions would be enough.</w:t>
            </w:r>
          </w:p>
        </w:tc>
      </w:tr>
      <w:tr w:rsidR="00DF3F9A" w14:paraId="30E9109B" w14:textId="77777777">
        <w:tc>
          <w:tcPr>
            <w:tcW w:w="1413" w:type="dxa"/>
          </w:tcPr>
          <w:p w14:paraId="39973211" w14:textId="77777777" w:rsidR="00DF3F9A" w:rsidRPr="00D24E98"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8688E4A" w14:textId="77777777" w:rsidR="00DF3F9A" w:rsidRPr="00D24E98"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5E279E19" w14:textId="77777777" w:rsidR="00DF3F9A" w:rsidRPr="00D24E98"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ith DMRS bundling, the required repetition number may be smaller, which saves PUCCH resources.</w:t>
            </w:r>
          </w:p>
        </w:tc>
      </w:tr>
      <w:tr w:rsidR="00B56F40" w14:paraId="4B3F69F0" w14:textId="77777777">
        <w:tc>
          <w:tcPr>
            <w:tcW w:w="1413" w:type="dxa"/>
          </w:tcPr>
          <w:p w14:paraId="71791E3B" w14:textId="52789DB8" w:rsidR="00B56F40" w:rsidRPr="00B56F40" w:rsidRDefault="00B56F40" w:rsidP="00B56F40">
            <w:pPr>
              <w:spacing w:beforeLines="50" w:before="120" w:afterLines="50" w:after="120"/>
              <w:rPr>
                <w:rFonts w:eastAsia="SimSun"/>
                <w:sz w:val="22"/>
                <w:szCs w:val="18"/>
                <w:lang w:val="en-US" w:eastAsia="zh-CN"/>
              </w:rPr>
            </w:pPr>
            <w:r w:rsidRPr="00B56F40">
              <w:rPr>
                <w:sz w:val="22"/>
                <w:szCs w:val="18"/>
                <w:lang w:val="en-US"/>
              </w:rPr>
              <w:t>Ericsson</w:t>
            </w:r>
          </w:p>
        </w:tc>
        <w:tc>
          <w:tcPr>
            <w:tcW w:w="1134" w:type="dxa"/>
          </w:tcPr>
          <w:p w14:paraId="4E89AF19" w14:textId="23FB97DE" w:rsidR="00B56F40" w:rsidRDefault="00B56F40" w:rsidP="00B56F40">
            <w:pPr>
              <w:spacing w:beforeLines="50" w:before="120" w:afterLines="50" w:after="120"/>
              <w:rPr>
                <w:rFonts w:eastAsia="SimSun"/>
                <w:sz w:val="22"/>
                <w:szCs w:val="18"/>
                <w:lang w:val="en-US" w:eastAsia="zh-CN"/>
              </w:rPr>
            </w:pPr>
            <w:r>
              <w:rPr>
                <w:sz w:val="22"/>
                <w:szCs w:val="18"/>
                <w:lang w:val="en-US"/>
              </w:rPr>
              <w:t>No</w:t>
            </w:r>
          </w:p>
        </w:tc>
        <w:tc>
          <w:tcPr>
            <w:tcW w:w="7415" w:type="dxa"/>
          </w:tcPr>
          <w:p w14:paraId="130F410E" w14:textId="6A51F709" w:rsidR="00B56F40" w:rsidRDefault="00B56F40" w:rsidP="00B56F40">
            <w:pPr>
              <w:spacing w:beforeLines="50" w:before="120" w:afterLines="50" w:after="120"/>
              <w:rPr>
                <w:rFonts w:eastAsia="SimSun"/>
                <w:sz w:val="22"/>
                <w:szCs w:val="18"/>
                <w:lang w:val="en-US" w:eastAsia="zh-CN"/>
              </w:rPr>
            </w:pPr>
            <w:r>
              <w:rPr>
                <w:sz w:val="22"/>
                <w:szCs w:val="18"/>
                <w:lang w:val="en-US"/>
              </w:rPr>
              <w:t>It is not motivated since the performance of PUCCH repetitions without DMRS bundling is sufficient.</w:t>
            </w:r>
          </w:p>
        </w:tc>
      </w:tr>
      <w:tr w:rsidR="007B30BA" w14:paraId="6B1D1D30" w14:textId="77777777" w:rsidTr="007B30BA">
        <w:tc>
          <w:tcPr>
            <w:tcW w:w="1413" w:type="dxa"/>
          </w:tcPr>
          <w:p w14:paraId="200B97CD"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77CB43F3" w14:textId="77777777" w:rsidR="007B30BA" w:rsidRDefault="007B30BA" w:rsidP="00D52A4E">
            <w:pPr>
              <w:spacing w:beforeLines="50" w:before="120" w:afterLines="50" w:after="120"/>
              <w:rPr>
                <w:rFonts w:eastAsia="SimSun"/>
                <w:sz w:val="22"/>
                <w:szCs w:val="18"/>
                <w:lang w:val="en-US" w:eastAsia="zh-CN"/>
              </w:rPr>
            </w:pPr>
            <w:r>
              <w:rPr>
                <w:rFonts w:eastAsia="Malgun Gothic" w:hint="eastAsia"/>
                <w:sz w:val="22"/>
                <w:szCs w:val="18"/>
                <w:lang w:val="en-US" w:eastAsia="ko-KR"/>
              </w:rPr>
              <w:t>FFS</w:t>
            </w:r>
          </w:p>
        </w:tc>
        <w:tc>
          <w:tcPr>
            <w:tcW w:w="7415" w:type="dxa"/>
          </w:tcPr>
          <w:p w14:paraId="4BFAAF1F" w14:textId="77777777" w:rsidR="007B30BA" w:rsidRDefault="007B30BA" w:rsidP="00D52A4E">
            <w:pPr>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DMRS bundling of PUCCH for </w:t>
            </w:r>
            <w:r>
              <w:rPr>
                <w:rFonts w:eastAsia="Malgun Gothic"/>
                <w:sz w:val="22"/>
                <w:szCs w:val="18"/>
                <w:lang w:val="en-US" w:eastAsia="ko-KR"/>
              </w:rPr>
              <w:t>Msg4 HARQ-ACK can be discuss further after DMRS bundling of PUSCH has been determined.</w:t>
            </w:r>
          </w:p>
        </w:tc>
      </w:tr>
      <w:tr w:rsidR="006174E1" w14:paraId="2B0FF7E5" w14:textId="77777777" w:rsidTr="007B30BA">
        <w:tc>
          <w:tcPr>
            <w:tcW w:w="1413" w:type="dxa"/>
          </w:tcPr>
          <w:p w14:paraId="7696F84E" w14:textId="0AE1C7A8" w:rsidR="006174E1" w:rsidRDefault="006174E1" w:rsidP="006174E1">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18C0CEC3" w14:textId="12B52E48" w:rsidR="006174E1" w:rsidRDefault="006174E1" w:rsidP="006174E1">
            <w:pPr>
              <w:spacing w:beforeLines="50" w:before="120" w:afterLines="50" w:after="120"/>
              <w:rPr>
                <w:rFonts w:eastAsia="Malgun Gothic"/>
                <w:sz w:val="22"/>
                <w:szCs w:val="18"/>
                <w:lang w:val="en-US" w:eastAsia="ko-KR"/>
              </w:rPr>
            </w:pPr>
            <w:r>
              <w:rPr>
                <w:sz w:val="22"/>
                <w:szCs w:val="18"/>
                <w:lang w:val="en-US"/>
              </w:rPr>
              <w:t>No</w:t>
            </w:r>
          </w:p>
        </w:tc>
        <w:tc>
          <w:tcPr>
            <w:tcW w:w="7415" w:type="dxa"/>
          </w:tcPr>
          <w:p w14:paraId="37C8BD39" w14:textId="4BBD471D" w:rsidR="006174E1" w:rsidRDefault="006174E1" w:rsidP="006174E1">
            <w:pPr>
              <w:spacing w:beforeLines="50" w:before="120" w:afterLines="50" w:after="120"/>
              <w:rPr>
                <w:rFonts w:eastAsia="Malgun Gothic"/>
                <w:sz w:val="22"/>
                <w:szCs w:val="18"/>
                <w:lang w:val="en-US" w:eastAsia="ko-KR"/>
              </w:rPr>
            </w:pPr>
            <w:r>
              <w:rPr>
                <w:sz w:val="22"/>
                <w:szCs w:val="18"/>
                <w:lang w:val="en-US"/>
              </w:rPr>
              <w:t xml:space="preserve">As mentioned above, </w:t>
            </w:r>
            <w:r w:rsidRPr="00AF7E2B">
              <w:rPr>
                <w:sz w:val="22"/>
                <w:szCs w:val="18"/>
                <w:lang w:val="en-US"/>
              </w:rPr>
              <w:t xml:space="preserve">DMRS bundling is optional UE feature and we do not think DMRS bundling can be supported for PUCCH repetition with HARQ-ACK feedback in response to Msg4 PDSCH. Similar discussion/conclusion was made </w:t>
            </w:r>
            <w:r w:rsidRPr="00AF7E2B">
              <w:rPr>
                <w:sz w:val="22"/>
                <w:szCs w:val="18"/>
                <w:lang w:val="en-US"/>
              </w:rPr>
              <w:lastRenderedPageBreak/>
              <w:t>for Msg3 PUSCH repetition.</w:t>
            </w:r>
          </w:p>
        </w:tc>
      </w:tr>
      <w:tr w:rsidR="000F0E4F" w14:paraId="036AFEFC" w14:textId="77777777" w:rsidTr="007B30BA">
        <w:tc>
          <w:tcPr>
            <w:tcW w:w="1413" w:type="dxa"/>
          </w:tcPr>
          <w:p w14:paraId="7740B156" w14:textId="7482314D" w:rsidR="000F0E4F" w:rsidRDefault="000F0E4F" w:rsidP="000F0E4F">
            <w:pPr>
              <w:spacing w:beforeLines="50" w:before="120" w:afterLines="50" w:after="120"/>
              <w:rPr>
                <w:sz w:val="22"/>
                <w:szCs w:val="18"/>
                <w:lang w:val="en-US"/>
              </w:rPr>
            </w:pPr>
            <w:r>
              <w:rPr>
                <w:sz w:val="22"/>
                <w:szCs w:val="18"/>
                <w:lang w:val="en-US" w:eastAsia="en-US"/>
              </w:rPr>
              <w:lastRenderedPageBreak/>
              <w:t>Panasonic</w:t>
            </w:r>
          </w:p>
        </w:tc>
        <w:tc>
          <w:tcPr>
            <w:tcW w:w="1134" w:type="dxa"/>
          </w:tcPr>
          <w:p w14:paraId="07E02A61" w14:textId="41AA3E99" w:rsidR="000F0E4F" w:rsidRDefault="000F0E4F" w:rsidP="000F0E4F">
            <w:pPr>
              <w:spacing w:beforeLines="50" w:before="120" w:afterLines="50" w:after="120"/>
              <w:rPr>
                <w:sz w:val="22"/>
                <w:szCs w:val="18"/>
                <w:lang w:val="en-US"/>
              </w:rPr>
            </w:pPr>
            <w:r>
              <w:rPr>
                <w:sz w:val="22"/>
                <w:szCs w:val="18"/>
                <w:lang w:val="en-US" w:eastAsia="en-US"/>
              </w:rPr>
              <w:t>No</w:t>
            </w:r>
          </w:p>
        </w:tc>
        <w:tc>
          <w:tcPr>
            <w:tcW w:w="7415" w:type="dxa"/>
          </w:tcPr>
          <w:p w14:paraId="3DC681B6" w14:textId="3B305584" w:rsidR="000F0E4F" w:rsidRDefault="000F0E4F" w:rsidP="000F0E4F">
            <w:pPr>
              <w:spacing w:beforeLines="50" w:before="120" w:afterLines="50" w:after="120"/>
              <w:rPr>
                <w:sz w:val="22"/>
                <w:szCs w:val="18"/>
                <w:lang w:val="en-US"/>
              </w:rPr>
            </w:pPr>
            <w:r>
              <w:rPr>
                <w:sz w:val="22"/>
                <w:szCs w:val="18"/>
                <w:lang w:val="en-US" w:eastAsia="en-US"/>
              </w:rPr>
              <w:t xml:space="preserve">According to our simulation results, DMRS bundling of PUCCH format 1 for Msg4 has almost no gain. Our results shows that ACK miss-detection performance determines the required SNR rather than ACK to NACK error, and therefore, improvement of channel estimation due to DMRS bundling would not much help.  </w:t>
            </w:r>
          </w:p>
        </w:tc>
      </w:tr>
      <w:tr w:rsidR="009C6329" w14:paraId="14AB22CE" w14:textId="77777777" w:rsidTr="007B30BA">
        <w:tc>
          <w:tcPr>
            <w:tcW w:w="1413" w:type="dxa"/>
          </w:tcPr>
          <w:p w14:paraId="3AC5CDFB" w14:textId="0A5CA873"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517BEB14" w14:textId="1FB6F4B5"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No</w:t>
            </w:r>
          </w:p>
        </w:tc>
        <w:tc>
          <w:tcPr>
            <w:tcW w:w="7415" w:type="dxa"/>
          </w:tcPr>
          <w:p w14:paraId="19F63064" w14:textId="48D68EAF" w:rsidR="009C6329" w:rsidRDefault="009C6329" w:rsidP="000F0E4F">
            <w:pPr>
              <w:spacing w:beforeLines="50" w:before="120" w:afterLines="50" w:after="120"/>
              <w:rPr>
                <w:sz w:val="22"/>
                <w:szCs w:val="18"/>
                <w:lang w:val="en-US" w:eastAsia="en-US"/>
              </w:rPr>
            </w:pPr>
            <w:r>
              <w:rPr>
                <w:rFonts w:eastAsia="Malgun Gothic"/>
                <w:sz w:val="22"/>
                <w:szCs w:val="18"/>
                <w:lang w:val="en-US" w:eastAsia="ko-KR"/>
              </w:rPr>
              <w:t>We think that sufficient repetition factor is enough to meet the requirement, and it would be a simpler solution</w:t>
            </w:r>
            <w:r>
              <w:rPr>
                <w:rFonts w:eastAsia="SimSun" w:hint="eastAsia"/>
                <w:sz w:val="22"/>
                <w:szCs w:val="18"/>
                <w:lang w:val="en-US" w:eastAsia="zh-CN"/>
              </w:rPr>
              <w:t>. Moreover, gains on DMRS bundling for PUCCH are very limited.</w:t>
            </w:r>
          </w:p>
        </w:tc>
      </w:tr>
      <w:tr w:rsidR="006C2735" w14:paraId="4982A9BD" w14:textId="77777777" w:rsidTr="006C2735">
        <w:tc>
          <w:tcPr>
            <w:tcW w:w="1413" w:type="dxa"/>
            <w:hideMark/>
          </w:tcPr>
          <w:p w14:paraId="062D7CFC"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hideMark/>
          </w:tcPr>
          <w:p w14:paraId="1A207B62"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Discuss later</w:t>
            </w:r>
          </w:p>
        </w:tc>
        <w:tc>
          <w:tcPr>
            <w:tcW w:w="7415" w:type="dxa"/>
            <w:hideMark/>
          </w:tcPr>
          <w:p w14:paraId="6B2A1C0A"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DM RS bundling can first be discussed for PUSCH.</w:t>
            </w:r>
          </w:p>
        </w:tc>
      </w:tr>
      <w:tr w:rsidR="006C2735" w14:paraId="50B71BC3" w14:textId="77777777" w:rsidTr="007B30BA">
        <w:tc>
          <w:tcPr>
            <w:tcW w:w="1413" w:type="dxa"/>
          </w:tcPr>
          <w:p w14:paraId="1D090DA0"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7F5C79DB" w14:textId="77777777" w:rsidR="006C2735" w:rsidRDefault="006C2735" w:rsidP="000F0E4F">
            <w:pPr>
              <w:spacing w:beforeLines="50" w:before="120" w:afterLines="50" w:after="120"/>
              <w:rPr>
                <w:rFonts w:eastAsia="SimSun"/>
                <w:sz w:val="22"/>
                <w:szCs w:val="18"/>
                <w:lang w:val="en-US" w:eastAsia="zh-CN"/>
              </w:rPr>
            </w:pPr>
          </w:p>
        </w:tc>
        <w:tc>
          <w:tcPr>
            <w:tcW w:w="7415" w:type="dxa"/>
          </w:tcPr>
          <w:p w14:paraId="19BBB262" w14:textId="77777777" w:rsidR="006C2735" w:rsidRDefault="006C2735" w:rsidP="000F0E4F">
            <w:pPr>
              <w:spacing w:beforeLines="50" w:before="120" w:afterLines="50" w:after="120"/>
              <w:rPr>
                <w:rFonts w:eastAsia="Malgun Gothic"/>
                <w:sz w:val="22"/>
                <w:szCs w:val="18"/>
                <w:lang w:val="en-US" w:eastAsia="ko-KR"/>
              </w:rPr>
            </w:pPr>
          </w:p>
        </w:tc>
      </w:tr>
      <w:tr w:rsidR="006C2735" w14:paraId="2BFDD0FA" w14:textId="77777777" w:rsidTr="007B30BA">
        <w:tc>
          <w:tcPr>
            <w:tcW w:w="1413" w:type="dxa"/>
          </w:tcPr>
          <w:p w14:paraId="4BADEC59"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6A50FA2E" w14:textId="77777777" w:rsidR="006C2735" w:rsidRDefault="006C2735" w:rsidP="000F0E4F">
            <w:pPr>
              <w:spacing w:beforeLines="50" w:before="120" w:afterLines="50" w:after="120"/>
              <w:rPr>
                <w:rFonts w:eastAsia="SimSun"/>
                <w:sz w:val="22"/>
                <w:szCs w:val="18"/>
                <w:lang w:val="en-US" w:eastAsia="zh-CN"/>
              </w:rPr>
            </w:pPr>
          </w:p>
        </w:tc>
        <w:tc>
          <w:tcPr>
            <w:tcW w:w="7415" w:type="dxa"/>
          </w:tcPr>
          <w:p w14:paraId="3F9AAD79" w14:textId="77777777" w:rsidR="006C2735" w:rsidRDefault="006C2735" w:rsidP="000F0E4F">
            <w:pPr>
              <w:spacing w:beforeLines="50" w:before="120" w:afterLines="50" w:after="120"/>
              <w:rPr>
                <w:rFonts w:eastAsia="Malgun Gothic"/>
                <w:sz w:val="22"/>
                <w:szCs w:val="18"/>
                <w:lang w:val="en-US" w:eastAsia="ko-KR"/>
              </w:rPr>
            </w:pPr>
          </w:p>
        </w:tc>
      </w:tr>
    </w:tbl>
    <w:p w14:paraId="782ED6E2" w14:textId="0D6CC9D5" w:rsidR="00E4196D" w:rsidRDefault="00E4196D">
      <w:pPr>
        <w:spacing w:before="60" w:after="60"/>
        <w:jc w:val="both"/>
        <w:rPr>
          <w:rFonts w:eastAsiaTheme="minorEastAsia"/>
          <w:sz w:val="22"/>
          <w:lang w:val="en-US"/>
        </w:rPr>
      </w:pPr>
    </w:p>
    <w:p w14:paraId="6C01D617" w14:textId="77777777" w:rsidR="008C1918" w:rsidRDefault="008C1918" w:rsidP="008C191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2187A641" w14:textId="220E900B" w:rsidR="008C1918" w:rsidRPr="007B30BA" w:rsidRDefault="00195388">
      <w:pPr>
        <w:spacing w:before="60" w:after="60"/>
        <w:jc w:val="both"/>
        <w:rPr>
          <w:rFonts w:eastAsiaTheme="minorEastAsia" w:hint="eastAsia"/>
          <w:sz w:val="22"/>
          <w:lang w:val="en-US"/>
        </w:rPr>
      </w:pPr>
      <w:r>
        <w:rPr>
          <w:rFonts w:eastAsiaTheme="minorEastAsia" w:hint="eastAsia"/>
          <w:sz w:val="22"/>
          <w:lang w:val="en-US"/>
        </w:rPr>
        <w:t>M</w:t>
      </w:r>
      <w:r>
        <w:rPr>
          <w:rFonts w:eastAsiaTheme="minorEastAsia"/>
          <w:sz w:val="22"/>
          <w:lang w:val="en-US"/>
        </w:rPr>
        <w:t xml:space="preserve">ore companies believe that DMRS bundling is unnecessary for PUCCH repetition of Msg4 HARQ-ACK, and there are suggestions from several companies that discussion should be postponed to wait for progress of DMRS bundling for PUSCH. </w:t>
      </w:r>
    </w:p>
    <w:p w14:paraId="77869713" w14:textId="77777777" w:rsidR="00195388" w:rsidRDefault="00195388" w:rsidP="00195388">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herefore, the proposal is not pursued anymore at least in this meeting.</w:t>
      </w:r>
    </w:p>
    <w:p w14:paraId="37F68E5E" w14:textId="012D1765" w:rsidR="00E4196D" w:rsidRPr="00195388" w:rsidRDefault="00E4196D">
      <w:pPr>
        <w:spacing w:before="60" w:after="60"/>
        <w:jc w:val="both"/>
        <w:rPr>
          <w:rFonts w:eastAsiaTheme="minorEastAsia"/>
          <w:sz w:val="22"/>
          <w:lang w:val="en-US"/>
        </w:rPr>
      </w:pPr>
    </w:p>
    <w:p w14:paraId="39E73FC7" w14:textId="77777777" w:rsidR="00195388" w:rsidRDefault="00195388">
      <w:pPr>
        <w:spacing w:before="60" w:after="60"/>
        <w:jc w:val="both"/>
        <w:rPr>
          <w:rFonts w:eastAsiaTheme="minorEastAsia" w:hint="eastAsia"/>
          <w:sz w:val="22"/>
          <w:lang w:val="en-US"/>
        </w:rPr>
      </w:pPr>
    </w:p>
    <w:p w14:paraId="08C08624" w14:textId="77777777" w:rsidR="00E4196D" w:rsidRDefault="00512DDF">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 Others</w:t>
      </w:r>
    </w:p>
    <w:p w14:paraId="5CE6CC52" w14:textId="77777777" w:rsidR="00E4196D" w:rsidRDefault="00512DDF">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 might be other discussion topics for this PUCCH repetition but might not. FL prepares a box to share companies’ views on further topics.</w:t>
      </w:r>
    </w:p>
    <w:p w14:paraId="1D395D4D" w14:textId="77777777" w:rsidR="00E4196D" w:rsidRDefault="00512DD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3CBD21F3" w14:textId="77777777" w:rsidR="00E4196D" w:rsidRDefault="00512DDF">
      <w:pPr>
        <w:spacing w:before="60" w:after="60"/>
        <w:jc w:val="both"/>
        <w:rPr>
          <w:rFonts w:eastAsiaTheme="minorEastAsia"/>
          <w:sz w:val="22"/>
          <w:lang w:val="en-US"/>
        </w:rPr>
      </w:pPr>
      <w:r>
        <w:rPr>
          <w:rFonts w:eastAsiaTheme="minorEastAsia"/>
          <w:sz w:val="22"/>
          <w:lang w:val="en-US"/>
        </w:rPr>
        <w:t>Q: Please share it if you think there is another discussion topic relevant to PUCCH of Msg4 HARQ-ACK. If other companies tend to agree/disagree some suggestion from other company, please input your company name in either of the right two columns.</w:t>
      </w:r>
    </w:p>
    <w:tbl>
      <w:tblPr>
        <w:tblStyle w:val="af6"/>
        <w:tblW w:w="9916" w:type="dxa"/>
        <w:tblLayout w:type="fixed"/>
        <w:tblLook w:val="04A0" w:firstRow="1" w:lastRow="0" w:firstColumn="1" w:lastColumn="0" w:noHBand="0" w:noVBand="1"/>
      </w:tblPr>
      <w:tblGrid>
        <w:gridCol w:w="1413"/>
        <w:gridCol w:w="5329"/>
        <w:gridCol w:w="1587"/>
        <w:gridCol w:w="1587"/>
      </w:tblGrid>
      <w:tr w:rsidR="00E4196D" w14:paraId="48DB4C22" w14:textId="77777777">
        <w:trPr>
          <w:trHeight w:val="510"/>
        </w:trPr>
        <w:tc>
          <w:tcPr>
            <w:tcW w:w="1413" w:type="dxa"/>
            <w:shd w:val="clear" w:color="auto" w:fill="EEECE1" w:themeFill="background2"/>
          </w:tcPr>
          <w:p w14:paraId="3ECC2BFD"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5329" w:type="dxa"/>
            <w:shd w:val="clear" w:color="auto" w:fill="EEECE1" w:themeFill="background2"/>
          </w:tcPr>
          <w:p w14:paraId="39C0520A" w14:textId="77777777" w:rsidR="00E4196D" w:rsidRDefault="00512DDF">
            <w:pPr>
              <w:spacing w:beforeLines="50" w:before="120" w:afterLines="50" w:after="120"/>
              <w:rPr>
                <w:sz w:val="22"/>
                <w:szCs w:val="18"/>
                <w:lang w:val="en-US"/>
              </w:rPr>
            </w:pPr>
            <w:r>
              <w:rPr>
                <w:sz w:val="22"/>
                <w:szCs w:val="18"/>
                <w:lang w:val="en-US"/>
              </w:rPr>
              <w:t>Which topic should be discussed?</w:t>
            </w:r>
          </w:p>
        </w:tc>
        <w:tc>
          <w:tcPr>
            <w:tcW w:w="1587" w:type="dxa"/>
            <w:shd w:val="clear" w:color="auto" w:fill="E5DFEC" w:themeFill="accent4" w:themeFillTint="33"/>
          </w:tcPr>
          <w:p w14:paraId="22182E43" w14:textId="77777777" w:rsidR="00E4196D" w:rsidRDefault="00512DDF">
            <w:pPr>
              <w:spacing w:beforeLines="50" w:before="120" w:afterLines="50" w:after="120"/>
              <w:rPr>
                <w:sz w:val="22"/>
                <w:szCs w:val="18"/>
                <w:lang w:val="en-US"/>
              </w:rPr>
            </w:pPr>
            <w:r>
              <w:rPr>
                <w:rFonts w:hint="eastAsia"/>
                <w:sz w:val="22"/>
                <w:szCs w:val="18"/>
                <w:lang w:val="en-US"/>
              </w:rPr>
              <w:t>S</w:t>
            </w:r>
            <w:r>
              <w:rPr>
                <w:sz w:val="22"/>
                <w:szCs w:val="18"/>
                <w:lang w:val="en-US"/>
              </w:rPr>
              <w:t>upporting company</w:t>
            </w:r>
          </w:p>
        </w:tc>
        <w:tc>
          <w:tcPr>
            <w:tcW w:w="1587" w:type="dxa"/>
            <w:shd w:val="clear" w:color="auto" w:fill="E5DFEC" w:themeFill="accent4" w:themeFillTint="33"/>
          </w:tcPr>
          <w:p w14:paraId="14B39802"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ot supporting company</w:t>
            </w:r>
          </w:p>
        </w:tc>
      </w:tr>
      <w:tr w:rsidR="00E4196D" w14:paraId="6D796E68" w14:textId="77777777">
        <w:tc>
          <w:tcPr>
            <w:tcW w:w="1413" w:type="dxa"/>
          </w:tcPr>
          <w:p w14:paraId="2004922A"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5329" w:type="dxa"/>
          </w:tcPr>
          <w:p w14:paraId="6A68189E" w14:textId="77777777" w:rsidR="00E4196D" w:rsidRDefault="00512DDF">
            <w:pPr>
              <w:rPr>
                <w:iCs/>
                <w:color w:val="000000" w:themeColor="text1"/>
                <w:lang w:val="en-US" w:eastAsia="zh-CN"/>
              </w:rPr>
            </w:pPr>
            <w:r>
              <w:rPr>
                <w:rFonts w:hint="eastAsia"/>
                <w:iCs/>
                <w:color w:val="000000" w:themeColor="text1"/>
                <w:lang w:val="en-US" w:eastAsia="zh-CN"/>
              </w:rPr>
              <w:t xml:space="preserve">One side effect of repetition should be considered: With repetition, Msg4 HARQ-ACK will cost more time.Therefore time domain resource may have heavy burden, and thus capacity is reduced. To counter this side effect on capacity, </w:t>
            </w:r>
            <w:r>
              <w:rPr>
                <w:rFonts w:hint="eastAsia"/>
                <w:b/>
                <w:bCs/>
                <w:iCs/>
                <w:color w:val="000000" w:themeColor="text1"/>
                <w:lang w:val="en-US" w:eastAsia="zh-CN"/>
              </w:rPr>
              <w:t>new method for frequency domain allocation should be taken.</w:t>
            </w:r>
          </w:p>
          <w:p w14:paraId="36854A8D" w14:textId="77777777" w:rsidR="00E4196D" w:rsidRDefault="00512DDF">
            <w:pPr>
              <w:rPr>
                <w:rFonts w:eastAsia="SimSun"/>
                <w:sz w:val="22"/>
                <w:szCs w:val="18"/>
                <w:lang w:val="en-US" w:eastAsia="zh-CN"/>
              </w:rPr>
            </w:pPr>
            <w:r>
              <w:rPr>
                <w:rFonts w:hint="eastAsia"/>
                <w:iCs/>
                <w:color w:val="000000" w:themeColor="text1"/>
                <w:lang w:val="en-US" w:eastAsia="zh-CN"/>
              </w:rPr>
              <w:t>For example, different UE can use different PUCCH resources in frequency domain, so that the capacity can be increased, as illustrated in the figure below.</w:t>
            </w:r>
          </w:p>
        </w:tc>
        <w:tc>
          <w:tcPr>
            <w:tcW w:w="1587" w:type="dxa"/>
          </w:tcPr>
          <w:p w14:paraId="3289E54E" w14:textId="77777777" w:rsidR="00E4196D" w:rsidRDefault="00E4196D">
            <w:pPr>
              <w:spacing w:beforeLines="50" w:before="120" w:afterLines="50" w:after="120"/>
              <w:rPr>
                <w:sz w:val="22"/>
                <w:szCs w:val="18"/>
                <w:lang w:val="en-US"/>
              </w:rPr>
            </w:pPr>
          </w:p>
        </w:tc>
        <w:tc>
          <w:tcPr>
            <w:tcW w:w="1587" w:type="dxa"/>
          </w:tcPr>
          <w:p w14:paraId="6F2EB242" w14:textId="77777777" w:rsidR="00E4196D" w:rsidRDefault="00E4196D">
            <w:pPr>
              <w:spacing w:beforeLines="50" w:before="120" w:afterLines="50" w:after="120"/>
              <w:rPr>
                <w:sz w:val="22"/>
                <w:szCs w:val="18"/>
                <w:lang w:val="en-US"/>
              </w:rPr>
            </w:pPr>
          </w:p>
        </w:tc>
      </w:tr>
      <w:tr w:rsidR="00145FBD" w14:paraId="6D20B4D4" w14:textId="77777777">
        <w:tc>
          <w:tcPr>
            <w:tcW w:w="1413" w:type="dxa"/>
          </w:tcPr>
          <w:p w14:paraId="668D834A" w14:textId="167AA517" w:rsidR="00145FBD" w:rsidRDefault="00145FBD" w:rsidP="00145FBD">
            <w:pPr>
              <w:spacing w:beforeLines="50" w:before="120" w:afterLines="50" w:after="120"/>
              <w:rPr>
                <w:sz w:val="22"/>
                <w:szCs w:val="18"/>
                <w:lang w:val="en-US"/>
              </w:rPr>
            </w:pPr>
            <w:r>
              <w:rPr>
                <w:sz w:val="22"/>
                <w:szCs w:val="18"/>
                <w:lang w:val="en-US"/>
              </w:rPr>
              <w:lastRenderedPageBreak/>
              <w:t>Intel</w:t>
            </w:r>
          </w:p>
        </w:tc>
        <w:tc>
          <w:tcPr>
            <w:tcW w:w="5329" w:type="dxa"/>
          </w:tcPr>
          <w:p w14:paraId="7A1C2B22" w14:textId="77777777" w:rsidR="00145FBD" w:rsidRDefault="00145FBD" w:rsidP="00145FBD">
            <w:pPr>
              <w:spacing w:beforeLines="50" w:before="120" w:afterLines="50" w:after="120"/>
              <w:rPr>
                <w:rFonts w:eastAsiaTheme="minorEastAsia"/>
                <w:sz w:val="22"/>
                <w:lang w:val="en-US"/>
              </w:rPr>
            </w:pPr>
            <w:r w:rsidRPr="00DA3E88">
              <w:rPr>
                <w:rFonts w:eastAsiaTheme="minorEastAsia"/>
                <w:sz w:val="22"/>
                <w:lang w:val="en-US"/>
              </w:rPr>
              <w:t>PUCCH resource determination</w:t>
            </w:r>
            <w:r>
              <w:rPr>
                <w:rFonts w:eastAsiaTheme="minorEastAsia"/>
                <w:sz w:val="22"/>
                <w:lang w:val="en-US"/>
              </w:rPr>
              <w:t xml:space="preserve"> and</w:t>
            </w:r>
            <w:r w:rsidRPr="00DA3E88">
              <w:rPr>
                <w:rFonts w:eastAsiaTheme="minorEastAsia"/>
                <w:sz w:val="22"/>
                <w:lang w:val="en-US"/>
              </w:rPr>
              <w:t xml:space="preserve"> Tx beam determination</w:t>
            </w:r>
            <w:r>
              <w:rPr>
                <w:rFonts w:eastAsiaTheme="minorEastAsia"/>
                <w:sz w:val="22"/>
                <w:lang w:val="en-US"/>
              </w:rPr>
              <w:t>.</w:t>
            </w:r>
          </w:p>
          <w:p w14:paraId="5DF2A34B" w14:textId="25AFB801" w:rsidR="00145FBD" w:rsidRDefault="00145FBD" w:rsidP="00145FBD">
            <w:pPr>
              <w:spacing w:beforeLines="50" w:before="120" w:afterLines="50" w:after="120"/>
              <w:rPr>
                <w:sz w:val="22"/>
                <w:szCs w:val="18"/>
                <w:lang w:val="en-US"/>
              </w:rPr>
            </w:pPr>
            <w:r>
              <w:rPr>
                <w:rFonts w:eastAsiaTheme="minorEastAsia"/>
                <w:sz w:val="22"/>
                <w:lang w:val="en-US"/>
              </w:rPr>
              <w:t>It should be clarified that the same PUCCH resource and the same Tx beam is applied for all PUCCH repetitions.</w:t>
            </w:r>
          </w:p>
        </w:tc>
        <w:tc>
          <w:tcPr>
            <w:tcW w:w="1587" w:type="dxa"/>
          </w:tcPr>
          <w:p w14:paraId="406F664A" w14:textId="77777777" w:rsidR="00145FBD" w:rsidRDefault="00145FBD" w:rsidP="00145FBD">
            <w:pPr>
              <w:spacing w:beforeLines="50" w:before="120" w:afterLines="50" w:after="120"/>
              <w:rPr>
                <w:sz w:val="22"/>
                <w:szCs w:val="18"/>
                <w:lang w:val="en-US"/>
              </w:rPr>
            </w:pPr>
          </w:p>
        </w:tc>
        <w:tc>
          <w:tcPr>
            <w:tcW w:w="1587" w:type="dxa"/>
          </w:tcPr>
          <w:p w14:paraId="0CB3E9E5" w14:textId="77777777" w:rsidR="00145FBD" w:rsidRDefault="00145FBD" w:rsidP="00145FBD">
            <w:pPr>
              <w:spacing w:beforeLines="50" w:before="120" w:afterLines="50" w:after="120"/>
              <w:rPr>
                <w:sz w:val="22"/>
                <w:szCs w:val="18"/>
                <w:lang w:val="en-US"/>
              </w:rPr>
            </w:pPr>
          </w:p>
        </w:tc>
      </w:tr>
      <w:tr w:rsidR="00145FBD" w14:paraId="453DDD93" w14:textId="77777777">
        <w:tc>
          <w:tcPr>
            <w:tcW w:w="1413" w:type="dxa"/>
          </w:tcPr>
          <w:p w14:paraId="1AC62387" w14:textId="77777777" w:rsidR="00145FBD" w:rsidRDefault="00145FBD" w:rsidP="00145FBD">
            <w:pPr>
              <w:spacing w:beforeLines="50" w:before="120" w:afterLines="50" w:after="120"/>
              <w:rPr>
                <w:sz w:val="22"/>
                <w:szCs w:val="18"/>
                <w:lang w:val="en-US"/>
              </w:rPr>
            </w:pPr>
          </w:p>
        </w:tc>
        <w:tc>
          <w:tcPr>
            <w:tcW w:w="5329" w:type="dxa"/>
          </w:tcPr>
          <w:p w14:paraId="3E4DA4EB" w14:textId="77777777" w:rsidR="00145FBD" w:rsidRDefault="00145FBD" w:rsidP="00145FBD">
            <w:pPr>
              <w:spacing w:beforeLines="50" w:before="120" w:afterLines="50" w:after="120"/>
              <w:rPr>
                <w:sz w:val="22"/>
                <w:szCs w:val="18"/>
                <w:lang w:val="en-US"/>
              </w:rPr>
            </w:pPr>
          </w:p>
        </w:tc>
        <w:tc>
          <w:tcPr>
            <w:tcW w:w="1587" w:type="dxa"/>
          </w:tcPr>
          <w:p w14:paraId="43BCB206" w14:textId="77777777" w:rsidR="00145FBD" w:rsidRDefault="00145FBD" w:rsidP="00145FBD">
            <w:pPr>
              <w:spacing w:beforeLines="50" w:before="120" w:afterLines="50" w:after="120"/>
              <w:rPr>
                <w:sz w:val="22"/>
                <w:szCs w:val="18"/>
                <w:lang w:val="en-US"/>
              </w:rPr>
            </w:pPr>
          </w:p>
        </w:tc>
        <w:tc>
          <w:tcPr>
            <w:tcW w:w="1587" w:type="dxa"/>
          </w:tcPr>
          <w:p w14:paraId="3906642D" w14:textId="77777777" w:rsidR="00145FBD" w:rsidRDefault="00145FBD" w:rsidP="00145FBD">
            <w:pPr>
              <w:spacing w:beforeLines="50" w:before="120" w:afterLines="50" w:after="120"/>
              <w:rPr>
                <w:sz w:val="22"/>
                <w:szCs w:val="18"/>
                <w:lang w:val="en-US"/>
              </w:rPr>
            </w:pPr>
          </w:p>
        </w:tc>
      </w:tr>
      <w:tr w:rsidR="006C2735" w14:paraId="2D8AE250" w14:textId="77777777">
        <w:tc>
          <w:tcPr>
            <w:tcW w:w="1413" w:type="dxa"/>
          </w:tcPr>
          <w:p w14:paraId="2B100624" w14:textId="77777777" w:rsidR="006C2735" w:rsidRDefault="006C2735" w:rsidP="00145FBD">
            <w:pPr>
              <w:spacing w:beforeLines="50" w:before="120" w:afterLines="50" w:after="120"/>
              <w:rPr>
                <w:sz w:val="22"/>
                <w:szCs w:val="18"/>
                <w:lang w:val="en-US"/>
              </w:rPr>
            </w:pPr>
          </w:p>
        </w:tc>
        <w:tc>
          <w:tcPr>
            <w:tcW w:w="5329" w:type="dxa"/>
          </w:tcPr>
          <w:p w14:paraId="20C85A7D" w14:textId="77777777" w:rsidR="006C2735" w:rsidRDefault="006C2735" w:rsidP="00145FBD">
            <w:pPr>
              <w:spacing w:beforeLines="50" w:before="120" w:afterLines="50" w:after="120"/>
              <w:rPr>
                <w:sz w:val="22"/>
                <w:szCs w:val="18"/>
                <w:lang w:val="en-US"/>
              </w:rPr>
            </w:pPr>
          </w:p>
        </w:tc>
        <w:tc>
          <w:tcPr>
            <w:tcW w:w="1587" w:type="dxa"/>
          </w:tcPr>
          <w:p w14:paraId="414424DB" w14:textId="77777777" w:rsidR="006C2735" w:rsidRDefault="006C2735" w:rsidP="00145FBD">
            <w:pPr>
              <w:spacing w:beforeLines="50" w:before="120" w:afterLines="50" w:after="120"/>
              <w:rPr>
                <w:sz w:val="22"/>
                <w:szCs w:val="18"/>
                <w:lang w:val="en-US"/>
              </w:rPr>
            </w:pPr>
          </w:p>
        </w:tc>
        <w:tc>
          <w:tcPr>
            <w:tcW w:w="1587" w:type="dxa"/>
          </w:tcPr>
          <w:p w14:paraId="6E46CF48" w14:textId="77777777" w:rsidR="006C2735" w:rsidRDefault="006C2735" w:rsidP="00145FBD">
            <w:pPr>
              <w:spacing w:beforeLines="50" w:before="120" w:afterLines="50" w:after="120"/>
              <w:rPr>
                <w:sz w:val="22"/>
                <w:szCs w:val="18"/>
                <w:lang w:val="en-US"/>
              </w:rPr>
            </w:pPr>
          </w:p>
        </w:tc>
      </w:tr>
    </w:tbl>
    <w:p w14:paraId="716A3853" w14:textId="77777777" w:rsidR="00E4196D" w:rsidRDefault="00E4196D">
      <w:pPr>
        <w:spacing w:before="60" w:after="60"/>
        <w:jc w:val="both"/>
        <w:rPr>
          <w:rFonts w:eastAsiaTheme="minorEastAsia"/>
          <w:sz w:val="22"/>
          <w:lang w:val="en-US"/>
        </w:rPr>
      </w:pPr>
    </w:p>
    <w:p w14:paraId="12FFC5E3" w14:textId="1D7F1F54" w:rsidR="00E4196D" w:rsidRDefault="00E4196D">
      <w:pPr>
        <w:spacing w:before="60" w:after="60"/>
        <w:jc w:val="both"/>
        <w:rPr>
          <w:rFonts w:eastAsiaTheme="minorEastAsia"/>
          <w:sz w:val="22"/>
          <w:lang w:val="en-US"/>
        </w:rPr>
      </w:pPr>
    </w:p>
    <w:p w14:paraId="57FBFD2B" w14:textId="77777777" w:rsidR="008C1918" w:rsidRDefault="008C1918" w:rsidP="008C191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30E18D71" w14:textId="68CEE658" w:rsidR="008C1918" w:rsidRDefault="00241492">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aicells proposed to discuss capacity issue when the repetition is applied, but FL’s understanding is that the topic is out of scope since the issue is not coverage enhancement topic.</w:t>
      </w:r>
    </w:p>
    <w:p w14:paraId="6467B182" w14:textId="0F20E26B" w:rsidR="00241492" w:rsidRDefault="00241492">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ntel proposed to discuss TX beam when the repetition is applied, but FL does not understand what the relationship between TX beam and repetition is. TX beam determination for PUCCH without repetition should be applied and thus further discussion on this issue is unnecessary.</w:t>
      </w:r>
    </w:p>
    <w:p w14:paraId="23A12BAC" w14:textId="38293F85" w:rsidR="00241492" w:rsidRPr="00241492" w:rsidRDefault="00241492">
      <w:pPr>
        <w:spacing w:before="60" w:after="60"/>
        <w:jc w:val="both"/>
        <w:rPr>
          <w:rFonts w:eastAsiaTheme="minorEastAsia"/>
          <w:sz w:val="22"/>
          <w:lang w:val="en-US"/>
        </w:rPr>
      </w:pPr>
      <w:r>
        <w:rPr>
          <w:rFonts w:eastAsiaTheme="minorEastAsia"/>
          <w:sz w:val="22"/>
          <w:lang w:val="en-US"/>
        </w:rPr>
        <w:t xml:space="preserve">FL will prepare a box to </w:t>
      </w:r>
      <w:r w:rsidR="005C3B5B">
        <w:rPr>
          <w:rFonts w:eastAsiaTheme="minorEastAsia"/>
          <w:sz w:val="22"/>
          <w:lang w:val="en-US"/>
        </w:rPr>
        <w:t>share further view on these topics or any others.</w:t>
      </w:r>
    </w:p>
    <w:p w14:paraId="7498A8A5" w14:textId="77777777" w:rsidR="00241492" w:rsidRDefault="00241492">
      <w:pPr>
        <w:spacing w:before="60" w:after="60"/>
        <w:jc w:val="both"/>
        <w:rPr>
          <w:rFonts w:eastAsiaTheme="minorEastAsia" w:hint="eastAsia"/>
          <w:sz w:val="22"/>
          <w:lang w:val="en-US"/>
        </w:rPr>
      </w:pPr>
    </w:p>
    <w:p w14:paraId="79574125" w14:textId="77777777" w:rsidR="00E4196D" w:rsidRDefault="00E4196D">
      <w:pPr>
        <w:spacing w:before="60" w:after="60"/>
        <w:jc w:val="both"/>
        <w:rPr>
          <w:rFonts w:eastAsiaTheme="minorEastAsia"/>
          <w:sz w:val="22"/>
          <w:lang w:val="en-US"/>
        </w:rPr>
      </w:pPr>
    </w:p>
    <w:p w14:paraId="236B24AD" w14:textId="77777777" w:rsidR="00E4196D" w:rsidRDefault="00512DDF">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606ABA9E" w14:textId="77777777" w:rsidR="00E4196D" w:rsidRDefault="00512DDF">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 Necessity of RAN1 enhancement</w:t>
      </w:r>
    </w:p>
    <w:p w14:paraId="79861AF5" w14:textId="77777777" w:rsidR="00E4196D" w:rsidRDefault="00512DDF">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thanks companies for detailed evaluations/observations on whether DMRS bundling is applicable to PUSCH in NTN and whether RAN1 enhancement is necessary or not.</w:t>
      </w:r>
    </w:p>
    <w:p w14:paraId="28C527DC" w14:textId="77777777" w:rsidR="00E4196D" w:rsidRDefault="00512DDF">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least 4 companies [17/Samsung] [19/Pana] [21/DCM] [22/QC] argued that NTN timing error requirement 29Ts</w:t>
      </w:r>
      <w:r>
        <w:rPr>
          <w:rFonts w:eastAsiaTheme="minorEastAsia" w:hint="eastAsia"/>
          <w:sz w:val="22"/>
          <w:lang w:val="en-US"/>
        </w:rPr>
        <w:t xml:space="preserve"> </w:t>
      </w:r>
      <w:r>
        <w:rPr>
          <w:rFonts w:eastAsiaTheme="minorEastAsia"/>
          <w:sz w:val="22"/>
          <w:lang w:val="en-US"/>
        </w:rPr>
        <w:t>(=29x64xTc), which was defined by RAN4, corresponds to over 20 ms and thus time-domain error within 20 repetitions do not violate the requirement, while at least 3 companies [2/MTK] [3/HW, HiSi] [16/Ericsson] think that 29Ts corresponds to less than 20 ms. At least 5 companies [8/CATT] [17/Samsung] [19/Pana] [21/DCM] [22/QC] believe that there is no significant issue on frequency shift since the amount would be much smaller than 0.1 ppm frequency requirement.</w:t>
      </w:r>
    </w:p>
    <w:p w14:paraId="2E96EA54" w14:textId="77777777" w:rsidR="00E4196D" w:rsidRDefault="00512DDF">
      <w:pPr>
        <w:spacing w:before="60" w:after="60"/>
        <w:jc w:val="both"/>
        <w:rPr>
          <w:rFonts w:eastAsiaTheme="minorEastAsia"/>
          <w:sz w:val="22"/>
          <w:lang w:val="en-US"/>
        </w:rPr>
      </w:pPr>
      <w:r>
        <w:rPr>
          <w:rFonts w:eastAsiaTheme="minorEastAsia"/>
          <w:sz w:val="22"/>
          <w:lang w:val="en-US"/>
        </w:rPr>
        <w:t>In addition, 4 companies [6/ZTE] [11/xiaomi] [22/QC] [24/Nokia, NSB] pointed out that timing drift and/or doppler shift cause phase difference between repetitions even if UE maintains time/frequency pre-compensation within the repetitions. [11/xiaomi] observed 17 degrees rotation between two consecutive slots when 30 degrees elevation angle. [24/Nokia, NSB] observed 72 degrees variation between two consecutive slots, which is over 25 degrees requirement. On this issue, [22/QC] thinks that gNB can post-compensate this phase variation since the error is predictable.</w:t>
      </w:r>
    </w:p>
    <w:p w14:paraId="6EA87653" w14:textId="77777777" w:rsidR="00E4196D" w:rsidRDefault="00512DDF">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hen, at least 7 companies [2/MTK] [3/HW, HiSi] [5/vivo] [6/ZTE]</w:t>
      </w:r>
      <w:r>
        <w:t xml:space="preserve"> </w:t>
      </w:r>
      <w:r>
        <w:rPr>
          <w:rFonts w:eastAsiaTheme="minorEastAsia"/>
          <w:sz w:val="22"/>
          <w:lang w:val="en-US"/>
        </w:rPr>
        <w:t>[8/CATT] [15/Apple] [16/Ericsson] propose to support some enhancement relative to DMRS bundling for NTN scenario while two companies [19/Pana] [21/DCM] do not think enhancement is necessary.</w:t>
      </w:r>
    </w:p>
    <w:p w14:paraId="4FD037E0" w14:textId="77777777" w:rsidR="00E4196D" w:rsidRDefault="00512DDF">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above, especially phase rotation issue, FL suggests the following proposal.</w:t>
      </w:r>
    </w:p>
    <w:p w14:paraId="01FC719B" w14:textId="77777777" w:rsidR="00E4196D" w:rsidRDefault="00E4196D">
      <w:pPr>
        <w:spacing w:before="60" w:after="60"/>
        <w:jc w:val="both"/>
        <w:rPr>
          <w:rFonts w:eastAsiaTheme="minorEastAsia"/>
          <w:sz w:val="22"/>
          <w:lang w:val="en-US"/>
        </w:rPr>
      </w:pPr>
    </w:p>
    <w:p w14:paraId="4C9F09FF" w14:textId="77777777" w:rsidR="00E4196D" w:rsidRDefault="00512DD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0C4F4872" w14:textId="77777777" w:rsidR="00E4196D" w:rsidRDefault="00512DDF">
      <w:pPr>
        <w:spacing w:before="60" w:after="60"/>
        <w:rPr>
          <w:b/>
          <w:sz w:val="22"/>
          <w:szCs w:val="18"/>
          <w:lang w:eastAsia="zh-CN"/>
        </w:rPr>
      </w:pPr>
      <w:r>
        <w:rPr>
          <w:b/>
          <w:sz w:val="22"/>
          <w:szCs w:val="18"/>
          <w:highlight w:val="yellow"/>
          <w:lang w:eastAsia="zh-CN"/>
        </w:rPr>
        <w:t>Proposal 2-1_v0</w:t>
      </w:r>
      <w:r>
        <w:rPr>
          <w:b/>
          <w:sz w:val="22"/>
          <w:szCs w:val="18"/>
          <w:lang w:eastAsia="zh-CN"/>
        </w:rPr>
        <w:t xml:space="preserve"> (for conclusion)</w:t>
      </w:r>
    </w:p>
    <w:p w14:paraId="589AE87F" w14:textId="77777777" w:rsidR="00E4196D" w:rsidRDefault="00512DDF">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49D63AFC" w14:textId="77777777" w:rsidR="00E4196D" w:rsidRDefault="00512DDF">
      <w:pPr>
        <w:numPr>
          <w:ilvl w:val="0"/>
          <w:numId w:val="9"/>
        </w:numPr>
        <w:snapToGrid w:val="0"/>
        <w:spacing w:before="60" w:after="60"/>
        <w:ind w:left="720"/>
        <w:rPr>
          <w:sz w:val="22"/>
          <w:szCs w:val="18"/>
          <w:lang w:val="en-US"/>
        </w:rPr>
      </w:pPr>
      <w:r>
        <w:rPr>
          <w:sz w:val="22"/>
          <w:szCs w:val="18"/>
          <w:lang w:val="en-US"/>
        </w:rPr>
        <w:lastRenderedPageBreak/>
        <w:t>RAN1 concluded that enhancements taking into account NTN-specifics (e.g., phase difference due to timing drift and/or doppler shift) are necessary.</w:t>
      </w:r>
    </w:p>
    <w:p w14:paraId="3AA1B023" w14:textId="77777777" w:rsidR="00E4196D" w:rsidRDefault="00512DDF">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whether/how to address issue of phase difference between two consecutive slots that is over </w:t>
      </w:r>
      <w:r>
        <w:rPr>
          <w:rFonts w:eastAsiaTheme="minorEastAsia"/>
          <w:sz w:val="22"/>
          <w:lang w:val="en-US"/>
        </w:rPr>
        <w:t>the maximum allowable value</w:t>
      </w:r>
    </w:p>
    <w:p w14:paraId="67EEF957" w14:textId="77777777" w:rsidR="00E4196D" w:rsidRDefault="00E4196D">
      <w:pPr>
        <w:spacing w:before="60" w:after="60"/>
        <w:jc w:val="both"/>
        <w:rPr>
          <w:rFonts w:eastAsiaTheme="minorEastAsia"/>
          <w:sz w:val="22"/>
          <w:lang w:val="en-US"/>
        </w:rPr>
      </w:pPr>
    </w:p>
    <w:p w14:paraId="55E07B83" w14:textId="77777777" w:rsidR="00E4196D" w:rsidRDefault="00512DDF">
      <w:pPr>
        <w:spacing w:before="60" w:after="60"/>
        <w:jc w:val="both"/>
        <w:rPr>
          <w:rFonts w:eastAsiaTheme="minorEastAsia"/>
          <w:sz w:val="22"/>
          <w:lang w:val="en-US"/>
        </w:rPr>
      </w:pPr>
      <w:r>
        <w:rPr>
          <w:rFonts w:eastAsiaTheme="minorEastAsia"/>
          <w:sz w:val="22"/>
          <w:lang w:val="en-US"/>
        </w:rPr>
        <w:t>Q: Do you agree the above proposal for conclusion?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E4196D" w14:paraId="155C1A76" w14:textId="77777777">
        <w:tc>
          <w:tcPr>
            <w:tcW w:w="1413" w:type="dxa"/>
            <w:shd w:val="clear" w:color="auto" w:fill="EEECE1" w:themeFill="background2"/>
          </w:tcPr>
          <w:p w14:paraId="1FEF2290"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340DBD37"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0E20A4BA"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E4196D" w14:paraId="5238AD81" w14:textId="77777777">
        <w:tc>
          <w:tcPr>
            <w:tcW w:w="1413" w:type="dxa"/>
          </w:tcPr>
          <w:p w14:paraId="096FDEC3" w14:textId="77777777" w:rsidR="00E4196D" w:rsidRDefault="00512DDF">
            <w:pPr>
              <w:spacing w:beforeLines="50" w:before="120" w:afterLines="50" w:after="120"/>
              <w:rPr>
                <w:sz w:val="22"/>
                <w:szCs w:val="18"/>
                <w:lang w:val="en-US"/>
              </w:rPr>
            </w:pPr>
            <w:r>
              <w:rPr>
                <w:sz w:val="22"/>
                <w:szCs w:val="18"/>
                <w:lang w:val="en-US"/>
              </w:rPr>
              <w:t>Apple</w:t>
            </w:r>
          </w:p>
        </w:tc>
        <w:tc>
          <w:tcPr>
            <w:tcW w:w="1134" w:type="dxa"/>
          </w:tcPr>
          <w:p w14:paraId="23C193AB"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544ABCC5" w14:textId="77777777" w:rsidR="00E4196D" w:rsidRDefault="00E4196D">
            <w:pPr>
              <w:spacing w:beforeLines="50" w:before="120" w:afterLines="50" w:after="120"/>
              <w:rPr>
                <w:sz w:val="22"/>
                <w:szCs w:val="18"/>
                <w:lang w:val="en-US"/>
              </w:rPr>
            </w:pPr>
          </w:p>
        </w:tc>
      </w:tr>
      <w:tr w:rsidR="00E4196D" w14:paraId="6D9255AA" w14:textId="77777777">
        <w:tc>
          <w:tcPr>
            <w:tcW w:w="1413" w:type="dxa"/>
          </w:tcPr>
          <w:p w14:paraId="636502D5" w14:textId="77777777" w:rsidR="00E4196D" w:rsidRDefault="00512DDF">
            <w:pPr>
              <w:spacing w:beforeLines="50" w:before="120" w:afterLines="50" w:after="120"/>
              <w:rPr>
                <w:sz w:val="22"/>
                <w:szCs w:val="18"/>
                <w:lang w:val="en-US"/>
              </w:rPr>
            </w:pPr>
            <w:r>
              <w:rPr>
                <w:sz w:val="22"/>
                <w:szCs w:val="18"/>
                <w:lang w:val="en-US"/>
              </w:rPr>
              <w:t>QC</w:t>
            </w:r>
          </w:p>
        </w:tc>
        <w:tc>
          <w:tcPr>
            <w:tcW w:w="1134" w:type="dxa"/>
          </w:tcPr>
          <w:p w14:paraId="352A7E78"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3A429A4F" w14:textId="77777777" w:rsidR="00E4196D" w:rsidRDefault="00512DDF">
            <w:pPr>
              <w:spacing w:beforeLines="50" w:before="120" w:afterLines="50" w:after="120"/>
              <w:rPr>
                <w:b/>
                <w:bCs/>
                <w:sz w:val="22"/>
                <w:szCs w:val="18"/>
                <w:lang w:val="en-US"/>
              </w:rPr>
            </w:pPr>
            <w:r>
              <w:rPr>
                <w:sz w:val="22"/>
                <w:szCs w:val="18"/>
                <w:lang w:val="en-US"/>
              </w:rPr>
              <w:t>Suggest change of FFS</w:t>
            </w:r>
            <w:r>
              <w:rPr>
                <w:b/>
                <w:bCs/>
                <w:sz w:val="22"/>
                <w:szCs w:val="18"/>
                <w:lang w:val="en-US"/>
              </w:rPr>
              <w:t>:</w:t>
            </w:r>
          </w:p>
          <w:p w14:paraId="2826A4F0" w14:textId="77777777" w:rsidR="00E4196D" w:rsidRDefault="00512DDF">
            <w:pPr>
              <w:spacing w:beforeLines="50" w:before="120" w:afterLines="50" w:after="120"/>
              <w:rPr>
                <w:b/>
                <w:bCs/>
                <w:sz w:val="22"/>
                <w:szCs w:val="18"/>
                <w:lang w:val="en-US"/>
              </w:rPr>
            </w:pPr>
            <w:r>
              <w:rPr>
                <w:b/>
                <w:bCs/>
                <w:sz w:val="22"/>
                <w:szCs w:val="18"/>
                <w:lang w:val="en-US"/>
              </w:rPr>
              <w:t xml:space="preserve"> FFS: how to address the  phase variation and whether to have new requirements for phase difference within a bundling.</w:t>
            </w:r>
          </w:p>
        </w:tc>
      </w:tr>
      <w:tr w:rsidR="00E4196D" w14:paraId="67588DA8" w14:textId="77777777">
        <w:tc>
          <w:tcPr>
            <w:tcW w:w="1413" w:type="dxa"/>
          </w:tcPr>
          <w:p w14:paraId="21ED49BB"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7323EDC"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DA2530A" w14:textId="77777777" w:rsidR="00E4196D" w:rsidRDefault="00E4196D">
            <w:pPr>
              <w:spacing w:beforeLines="50" w:before="120" w:afterLines="50" w:after="120"/>
              <w:rPr>
                <w:sz w:val="22"/>
                <w:szCs w:val="18"/>
                <w:lang w:val="en-US"/>
              </w:rPr>
            </w:pPr>
          </w:p>
        </w:tc>
      </w:tr>
      <w:tr w:rsidR="00E4196D" w14:paraId="5A2FC08E" w14:textId="77777777">
        <w:tc>
          <w:tcPr>
            <w:tcW w:w="1413" w:type="dxa"/>
          </w:tcPr>
          <w:p w14:paraId="4B3F5CDE" w14:textId="77777777" w:rsidR="00E4196D" w:rsidRDefault="00512DDF">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58DA8DA2" w14:textId="77777777" w:rsidR="00E4196D" w:rsidRDefault="00512DDF">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537869A6" w14:textId="77777777" w:rsidR="00E4196D" w:rsidRDefault="00512DDF">
            <w:pPr>
              <w:spacing w:beforeLines="50" w:before="120" w:afterLines="50" w:after="120"/>
              <w:jc w:val="both"/>
              <w:rPr>
                <w:rFonts w:eastAsia="Malgun Gothic"/>
                <w:sz w:val="22"/>
                <w:szCs w:val="22"/>
                <w:lang w:val="en-US" w:eastAsia="ko-KR"/>
              </w:rPr>
            </w:pPr>
            <w:r>
              <w:rPr>
                <w:rFonts w:eastAsia="Malgun Gothic"/>
                <w:sz w:val="22"/>
                <w:szCs w:val="22"/>
                <w:lang w:val="en-US" w:eastAsia="ko-KR"/>
              </w:rPr>
              <w:t>It is not clear to us whether enhancement is necessary or not. We would like to discuss more whether target scenario of LEO-1200 violates RAN4 requirement “Maximum allowable phase difference for DMRS bundling”</w:t>
            </w:r>
          </w:p>
          <w:p w14:paraId="4D79F16D" w14:textId="77777777" w:rsidR="00E4196D" w:rsidRDefault="00512DDF">
            <w:pPr>
              <w:spacing w:beforeLines="50" w:before="120" w:afterLines="50" w:after="120"/>
              <w:jc w:val="both"/>
              <w:rPr>
                <w:sz w:val="22"/>
                <w:szCs w:val="18"/>
                <w:lang w:val="en-US"/>
              </w:rPr>
            </w:pPr>
            <w:r>
              <w:rPr>
                <w:rFonts w:eastAsia="Malgun Gothic"/>
                <w:sz w:val="22"/>
                <w:szCs w:val="22"/>
                <w:lang w:val="en-US" w:eastAsia="ko-KR"/>
              </w:rPr>
              <w:t xml:space="preserve">Actually, we noticed that Nokia assumed 0.1ppm for calculating phase difference. However, as WID is clearly saying “The following reference scenario is considered for the definition of uplink coverage enhancements for NTN: parameter set-1 for LEO-1200 satellite operating at Line of Sight (LOS)”. From our evaluation results, at most 2Hz frequency difference is happened during 8 repetitions, then </w:t>
            </w:r>
            <m:oMath>
              <m:r>
                <m:rPr>
                  <m:sty m:val="p"/>
                </m:rPr>
                <w:rPr>
                  <w:rFonts w:ascii="Cambria Math" w:eastAsia="Malgun Gothic" w:hAnsi="Cambria Math"/>
                  <w:sz w:val="22"/>
                  <w:szCs w:val="22"/>
                  <w:lang w:val="en-US" w:eastAsia="ko-KR"/>
                </w:rPr>
                <m:t xml:space="preserve">ΔΦ=2π×2×8 </m:t>
              </m:r>
              <m:sSup>
                <m:sSupPr>
                  <m:ctrlPr>
                    <w:rPr>
                      <w:rFonts w:ascii="Cambria Math" w:eastAsia="Malgun Gothic" w:hAnsi="Cambria Math"/>
                      <w:sz w:val="22"/>
                      <w:szCs w:val="22"/>
                    </w:rPr>
                  </m:ctrlPr>
                </m:sSupPr>
                <m:e>
                  <m:r>
                    <m:rPr>
                      <m:sty m:val="p"/>
                    </m:rPr>
                    <w:rPr>
                      <w:rFonts w:ascii="Cambria Math" w:eastAsia="Malgun Gothic" w:hAnsi="Cambria Math"/>
                      <w:sz w:val="22"/>
                      <w:szCs w:val="22"/>
                      <w:lang w:val="en-US" w:eastAsia="ko-KR"/>
                    </w:rPr>
                    <m:t>× 10</m:t>
                  </m:r>
                </m:e>
                <m:sup>
                  <m:r>
                    <m:rPr>
                      <m:sty m:val="p"/>
                    </m:rPr>
                    <w:rPr>
                      <w:rFonts w:ascii="Cambria Math" w:eastAsia="Malgun Gothic" w:hAnsi="Cambria Math"/>
                      <w:sz w:val="22"/>
                      <w:szCs w:val="22"/>
                      <w:lang w:val="en-US" w:eastAsia="ko-KR"/>
                    </w:rPr>
                    <m:t>-3</m:t>
                  </m:r>
                </m:sup>
              </m:sSup>
              <m:r>
                <m:rPr>
                  <m:sty m:val="p"/>
                </m:rPr>
                <w:rPr>
                  <w:rFonts w:ascii="Cambria Math" w:eastAsia="Malgun Gothic" w:hAnsi="Cambria Math"/>
                  <w:sz w:val="22"/>
                  <w:szCs w:val="22"/>
                  <w:lang w:val="en-US" w:eastAsia="ko-KR"/>
                </w:rPr>
                <m:t>=0.101 rad=6.48 degree</m:t>
              </m:r>
            </m:oMath>
            <w:r>
              <w:rPr>
                <w:rFonts w:eastAsia="Malgun Gothic"/>
                <w:sz w:val="22"/>
                <w:szCs w:val="22"/>
                <w:lang w:val="en-US" w:eastAsia="ko-KR"/>
              </w:rPr>
              <w:t xml:space="preserve"> which can satisfy the requirement. On the other hand, assuming at most 5 Hz frequency difference is happened during 20 repetitions, </w:t>
            </w:r>
            <m:oMath>
              <m:r>
                <m:rPr>
                  <m:sty m:val="p"/>
                </m:rPr>
                <w:rPr>
                  <w:rFonts w:ascii="Cambria Math" w:eastAsia="Malgun Gothic" w:hAnsi="Cambria Math"/>
                  <w:sz w:val="22"/>
                  <w:szCs w:val="22"/>
                  <w:lang w:val="en-US" w:eastAsia="ko-KR"/>
                </w:rPr>
                <m:t xml:space="preserve">ΔΦ=2π×5×20 </m:t>
              </m:r>
              <m:sSup>
                <m:sSupPr>
                  <m:ctrlPr>
                    <w:rPr>
                      <w:rFonts w:ascii="Cambria Math" w:eastAsia="Malgun Gothic" w:hAnsi="Cambria Math"/>
                      <w:sz w:val="22"/>
                      <w:szCs w:val="22"/>
                    </w:rPr>
                  </m:ctrlPr>
                </m:sSupPr>
                <m:e>
                  <m:r>
                    <m:rPr>
                      <m:sty m:val="p"/>
                    </m:rPr>
                    <w:rPr>
                      <w:rFonts w:ascii="Cambria Math" w:eastAsia="Malgun Gothic" w:hAnsi="Cambria Math"/>
                      <w:sz w:val="22"/>
                      <w:szCs w:val="22"/>
                      <w:lang w:val="en-US" w:eastAsia="ko-KR"/>
                    </w:rPr>
                    <m:t>× 10</m:t>
                  </m:r>
                </m:e>
                <m:sup>
                  <m:r>
                    <m:rPr>
                      <m:sty m:val="p"/>
                    </m:rPr>
                    <w:rPr>
                      <w:rFonts w:ascii="Cambria Math" w:eastAsia="Malgun Gothic" w:hAnsi="Cambria Math"/>
                      <w:sz w:val="22"/>
                      <w:szCs w:val="22"/>
                      <w:lang w:val="en-US" w:eastAsia="ko-KR"/>
                    </w:rPr>
                    <m:t>-3</m:t>
                  </m:r>
                </m:sup>
              </m:sSup>
              <m:r>
                <m:rPr>
                  <m:sty m:val="p"/>
                </m:rPr>
                <w:rPr>
                  <w:rFonts w:ascii="Cambria Math" w:eastAsia="Malgun Gothic" w:hAnsi="Cambria Math"/>
                  <w:sz w:val="22"/>
                  <w:szCs w:val="22"/>
                  <w:lang w:val="en-US" w:eastAsia="ko-KR"/>
                </w:rPr>
                <m:t>=0.628 rad=36 degree</m:t>
              </m:r>
            </m:oMath>
            <w:r>
              <w:rPr>
                <w:rFonts w:eastAsia="Malgun Gothic"/>
                <w:sz w:val="22"/>
                <w:szCs w:val="22"/>
                <w:lang w:val="en-US" w:eastAsia="ko-KR"/>
              </w:rPr>
              <w:t xml:space="preserve"> which cannot satisfy the requirement although the assumption itself is not aligned with RAN4’s note (This requirement applies only for FDD bands, for supported DMRS bundling configurations of 16 slots). Thus, we would like to hear more views on this point. </w:t>
            </w:r>
          </w:p>
        </w:tc>
      </w:tr>
      <w:tr w:rsidR="00E4196D" w14:paraId="28AC7B6F" w14:textId="77777777">
        <w:tc>
          <w:tcPr>
            <w:tcW w:w="1413" w:type="dxa"/>
          </w:tcPr>
          <w:p w14:paraId="74FAFF3E"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5C1EF0CC"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2A08A4F1" w14:textId="77777777" w:rsidR="00E4196D" w:rsidRDefault="00E4196D">
            <w:pPr>
              <w:spacing w:beforeLines="50" w:before="120" w:afterLines="50" w:after="120"/>
              <w:rPr>
                <w:sz w:val="22"/>
                <w:szCs w:val="18"/>
                <w:lang w:val="en-US"/>
              </w:rPr>
            </w:pPr>
          </w:p>
        </w:tc>
      </w:tr>
      <w:tr w:rsidR="00E4196D" w14:paraId="3BF425BE" w14:textId="77777777">
        <w:tc>
          <w:tcPr>
            <w:tcW w:w="1413" w:type="dxa"/>
          </w:tcPr>
          <w:p w14:paraId="7C08088B"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B3CB7AD"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35F595D" w14:textId="77777777" w:rsidR="00E4196D" w:rsidRDefault="00E4196D">
            <w:pPr>
              <w:spacing w:beforeLines="50" w:before="120" w:afterLines="50" w:after="120"/>
              <w:rPr>
                <w:sz w:val="22"/>
                <w:szCs w:val="18"/>
                <w:lang w:val="en-US"/>
              </w:rPr>
            </w:pPr>
          </w:p>
        </w:tc>
      </w:tr>
      <w:tr w:rsidR="00E4196D" w14:paraId="64A39B60" w14:textId="77777777">
        <w:tc>
          <w:tcPr>
            <w:tcW w:w="1413" w:type="dxa"/>
          </w:tcPr>
          <w:p w14:paraId="2058C583" w14:textId="77777777" w:rsidR="00E4196D" w:rsidRDefault="00512DDF">
            <w:pPr>
              <w:spacing w:beforeLines="50" w:before="120" w:afterLines="50" w:after="120"/>
              <w:rPr>
                <w:sz w:val="22"/>
                <w:szCs w:val="18"/>
                <w:lang w:val="en-US"/>
              </w:rPr>
            </w:pPr>
            <w:r>
              <w:rPr>
                <w:sz w:val="22"/>
                <w:szCs w:val="18"/>
                <w:lang w:val="en-US"/>
              </w:rPr>
              <w:t>CMCC</w:t>
            </w:r>
          </w:p>
        </w:tc>
        <w:tc>
          <w:tcPr>
            <w:tcW w:w="1134" w:type="dxa"/>
          </w:tcPr>
          <w:p w14:paraId="089E041E"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311097FD" w14:textId="77777777" w:rsidR="00E4196D" w:rsidRDefault="00E4196D">
            <w:pPr>
              <w:spacing w:beforeLines="50" w:before="120" w:afterLines="50" w:after="120"/>
              <w:rPr>
                <w:sz w:val="22"/>
                <w:szCs w:val="18"/>
                <w:lang w:val="en-US"/>
              </w:rPr>
            </w:pPr>
          </w:p>
        </w:tc>
      </w:tr>
      <w:tr w:rsidR="00E4196D" w14:paraId="154829F1" w14:textId="77777777">
        <w:tc>
          <w:tcPr>
            <w:tcW w:w="1413" w:type="dxa"/>
          </w:tcPr>
          <w:p w14:paraId="738CA33D" w14:textId="77777777" w:rsidR="00E4196D" w:rsidRDefault="00512DDF">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755F548B"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653B3C39" w14:textId="77777777" w:rsidR="00E4196D" w:rsidRDefault="00512DDF">
            <w:pPr>
              <w:spacing w:beforeLines="50" w:before="120" w:afterLines="50" w:after="120"/>
              <w:rPr>
                <w:sz w:val="22"/>
                <w:szCs w:val="18"/>
                <w:lang w:val="en-US"/>
              </w:rPr>
            </w:pPr>
            <w:r>
              <w:rPr>
                <w:rFonts w:hint="eastAsia"/>
                <w:sz w:val="22"/>
                <w:szCs w:val="18"/>
                <w:lang w:val="en-US"/>
              </w:rPr>
              <w:t>W</w:t>
            </w:r>
            <w:r>
              <w:rPr>
                <w:sz w:val="22"/>
                <w:szCs w:val="18"/>
                <w:lang w:val="en-US"/>
              </w:rPr>
              <w:t>e think the enhancement is necessary. Regarding phase continuity issue, we have some analysis that antenna switching may also cause phase discontinuous. This should be also discussed. Regarding FFS, it is still not clear whether the phase difference would be larger than the maximum allowable value.</w:t>
            </w:r>
          </w:p>
          <w:p w14:paraId="2C824DEB" w14:textId="77777777" w:rsidR="00E4196D" w:rsidRDefault="00E4196D">
            <w:pPr>
              <w:spacing w:beforeLines="50" w:before="120" w:afterLines="50" w:after="120"/>
              <w:rPr>
                <w:sz w:val="22"/>
                <w:szCs w:val="18"/>
                <w:lang w:val="en-US"/>
              </w:rPr>
            </w:pPr>
          </w:p>
          <w:p w14:paraId="1DF409D6" w14:textId="77777777" w:rsidR="00E4196D" w:rsidRDefault="00512DDF">
            <w:pPr>
              <w:spacing w:before="60" w:after="60"/>
              <w:rPr>
                <w:b/>
                <w:sz w:val="22"/>
                <w:szCs w:val="18"/>
                <w:lang w:eastAsia="zh-CN"/>
              </w:rPr>
            </w:pPr>
            <w:r>
              <w:rPr>
                <w:b/>
                <w:sz w:val="22"/>
                <w:szCs w:val="18"/>
                <w:highlight w:val="yellow"/>
                <w:lang w:eastAsia="zh-CN"/>
              </w:rPr>
              <w:t>Proposal 2-1_v0</w:t>
            </w:r>
            <w:r>
              <w:rPr>
                <w:b/>
                <w:sz w:val="22"/>
                <w:szCs w:val="18"/>
                <w:lang w:eastAsia="zh-CN"/>
              </w:rPr>
              <w:t xml:space="preserve"> (for conclusion)</w:t>
            </w:r>
          </w:p>
          <w:p w14:paraId="362A2BF0" w14:textId="77777777" w:rsidR="00E4196D" w:rsidRDefault="00512DDF">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0AE45DD3" w14:textId="77777777" w:rsidR="00E4196D" w:rsidRDefault="00512DDF">
            <w:pPr>
              <w:numPr>
                <w:ilvl w:val="0"/>
                <w:numId w:val="9"/>
              </w:numPr>
              <w:snapToGrid w:val="0"/>
              <w:spacing w:before="60" w:after="60"/>
              <w:ind w:left="720"/>
              <w:rPr>
                <w:sz w:val="22"/>
                <w:szCs w:val="18"/>
                <w:lang w:val="en-US"/>
              </w:rPr>
            </w:pPr>
            <w:r>
              <w:rPr>
                <w:sz w:val="22"/>
                <w:szCs w:val="18"/>
                <w:lang w:val="en-US"/>
              </w:rPr>
              <w:t>RAN1 concluded that enhancements taking into account NTN-specifics (e.g., phase difference due to timing drift</w:t>
            </w:r>
            <w:r>
              <w:rPr>
                <w:color w:val="7030A0"/>
                <w:sz w:val="22"/>
                <w:szCs w:val="18"/>
                <w:lang w:val="en-US"/>
              </w:rPr>
              <w:t>, antenna switching</w:t>
            </w:r>
            <w:r>
              <w:rPr>
                <w:sz w:val="22"/>
                <w:szCs w:val="18"/>
                <w:lang w:val="en-US"/>
              </w:rPr>
              <w:t xml:space="preserve"> and/or doppler shift) are necessary.</w:t>
            </w:r>
          </w:p>
          <w:p w14:paraId="75F00DA3" w14:textId="77777777" w:rsidR="00E4196D" w:rsidRDefault="00512DDF">
            <w:pPr>
              <w:numPr>
                <w:ilvl w:val="1"/>
                <w:numId w:val="9"/>
              </w:numPr>
              <w:snapToGrid w:val="0"/>
              <w:spacing w:beforeLines="50" w:before="120" w:afterLines="50" w:after="120"/>
              <w:rPr>
                <w:sz w:val="22"/>
                <w:szCs w:val="18"/>
                <w:lang w:val="en-US"/>
              </w:rPr>
            </w:pPr>
            <w:r>
              <w:rPr>
                <w:rFonts w:hint="eastAsia"/>
                <w:sz w:val="22"/>
                <w:szCs w:val="18"/>
                <w:lang w:val="en-US"/>
              </w:rPr>
              <w:t>F</w:t>
            </w:r>
            <w:r>
              <w:rPr>
                <w:sz w:val="22"/>
                <w:szCs w:val="18"/>
                <w:lang w:val="en-US"/>
              </w:rPr>
              <w:t>FS: whether</w:t>
            </w:r>
            <w:r>
              <w:rPr>
                <w:strike/>
                <w:color w:val="7030A0"/>
                <w:sz w:val="22"/>
                <w:szCs w:val="18"/>
                <w:lang w:val="en-US"/>
              </w:rPr>
              <w:t>/how to address issue of</w:t>
            </w:r>
            <w:r>
              <w:rPr>
                <w:sz w:val="22"/>
                <w:szCs w:val="18"/>
                <w:lang w:val="en-US"/>
              </w:rPr>
              <w:t xml:space="preserve"> </w:t>
            </w:r>
            <w:r>
              <w:rPr>
                <w:color w:val="7030A0"/>
                <w:sz w:val="22"/>
                <w:szCs w:val="18"/>
                <w:lang w:val="en-US"/>
              </w:rPr>
              <w:t xml:space="preserve">the </w:t>
            </w:r>
            <w:r>
              <w:rPr>
                <w:sz w:val="22"/>
                <w:szCs w:val="18"/>
                <w:lang w:val="en-US"/>
              </w:rPr>
              <w:t xml:space="preserve">phase difference </w:t>
            </w:r>
            <w:r>
              <w:rPr>
                <w:sz w:val="22"/>
                <w:szCs w:val="18"/>
                <w:lang w:val="en-US"/>
              </w:rPr>
              <w:lastRenderedPageBreak/>
              <w:t xml:space="preserve">between two consecutive slots </w:t>
            </w:r>
            <w:r>
              <w:rPr>
                <w:strike/>
                <w:color w:val="7030A0"/>
                <w:sz w:val="22"/>
                <w:szCs w:val="18"/>
                <w:lang w:val="en-US"/>
              </w:rPr>
              <w:t>that is</w:t>
            </w:r>
            <w:r>
              <w:rPr>
                <w:sz w:val="22"/>
                <w:szCs w:val="18"/>
                <w:lang w:val="en-US"/>
              </w:rPr>
              <w:t xml:space="preserve"> </w:t>
            </w:r>
            <w:r>
              <w:rPr>
                <w:color w:val="7030A0"/>
                <w:sz w:val="22"/>
                <w:szCs w:val="18"/>
                <w:lang w:val="en-US"/>
              </w:rPr>
              <w:t xml:space="preserve">can be </w:t>
            </w:r>
            <w:r>
              <w:rPr>
                <w:sz w:val="22"/>
                <w:szCs w:val="18"/>
                <w:lang w:val="en-US"/>
              </w:rPr>
              <w:t xml:space="preserve">over </w:t>
            </w:r>
            <w:r>
              <w:rPr>
                <w:rFonts w:eastAsiaTheme="minorEastAsia"/>
                <w:sz w:val="22"/>
                <w:lang w:val="en-US"/>
              </w:rPr>
              <w:t>the maximum allowable value</w:t>
            </w:r>
          </w:p>
        </w:tc>
      </w:tr>
      <w:tr w:rsidR="00E4196D" w14:paraId="50B0E3CD" w14:textId="77777777">
        <w:tc>
          <w:tcPr>
            <w:tcW w:w="1413" w:type="dxa"/>
          </w:tcPr>
          <w:p w14:paraId="0C7DC29E"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v</w:t>
            </w:r>
            <w:r>
              <w:rPr>
                <w:rFonts w:eastAsia="SimSun"/>
                <w:sz w:val="22"/>
                <w:szCs w:val="18"/>
                <w:lang w:val="en-US" w:eastAsia="zh-CN"/>
              </w:rPr>
              <w:t>ivo</w:t>
            </w:r>
          </w:p>
        </w:tc>
        <w:tc>
          <w:tcPr>
            <w:tcW w:w="1134" w:type="dxa"/>
          </w:tcPr>
          <w:p w14:paraId="4F9FE67D"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45A2100" w14:textId="77777777" w:rsidR="00E4196D" w:rsidRDefault="00E4196D">
            <w:pPr>
              <w:spacing w:beforeLines="50" w:before="120" w:afterLines="50" w:after="120"/>
              <w:rPr>
                <w:sz w:val="22"/>
                <w:szCs w:val="18"/>
                <w:lang w:val="en-US"/>
              </w:rPr>
            </w:pPr>
          </w:p>
        </w:tc>
      </w:tr>
      <w:tr w:rsidR="00E4196D" w14:paraId="1035C011" w14:textId="77777777">
        <w:tc>
          <w:tcPr>
            <w:tcW w:w="1413" w:type="dxa"/>
          </w:tcPr>
          <w:p w14:paraId="2D201168" w14:textId="77777777" w:rsidR="00E4196D" w:rsidRDefault="00512DDF">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424885C4"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734098E0" w14:textId="77777777" w:rsidR="00E4196D" w:rsidRDefault="00512DDF">
            <w:pPr>
              <w:spacing w:beforeLines="50" w:before="120" w:afterLines="50" w:after="120"/>
              <w:rPr>
                <w:sz w:val="22"/>
                <w:szCs w:val="18"/>
                <w:lang w:val="en-US"/>
              </w:rPr>
            </w:pPr>
            <w:r>
              <w:rPr>
                <w:sz w:val="22"/>
                <w:szCs w:val="18"/>
                <w:lang w:val="en-US"/>
              </w:rPr>
              <w:t xml:space="preserve">It should be further discussed whether the requirements for the phase continuity should be applied at RAN1 level or at RAN4 level (from requirements side). Further, on the FFS point it is crucial that we address </w:t>
            </w:r>
            <w:r>
              <w:rPr>
                <w:b/>
                <w:bCs/>
                <w:sz w:val="22"/>
                <w:szCs w:val="18"/>
                <w:lang w:val="en-US"/>
              </w:rPr>
              <w:t>both</w:t>
            </w:r>
            <w:r>
              <w:rPr>
                <w:sz w:val="22"/>
                <w:szCs w:val="18"/>
                <w:lang w:val="en-US"/>
              </w:rPr>
              <w:t xml:space="preserve"> phase difference between neighboring slots </w:t>
            </w:r>
            <w:r>
              <w:rPr>
                <w:b/>
                <w:bCs/>
                <w:sz w:val="22"/>
                <w:szCs w:val="18"/>
                <w:lang w:val="en-US"/>
              </w:rPr>
              <w:t>and</w:t>
            </w:r>
            <w:r>
              <w:rPr>
                <w:sz w:val="22"/>
                <w:szCs w:val="18"/>
                <w:lang w:val="en-US"/>
              </w:rPr>
              <w:t xml:space="preserve"> maximum phase difference between slot ‘0’ and slot ‘p’. Pushing the responsibility of phase correction to the gNB side is not an acceptable solution, since the 0.1 PPM requirement is on the UE side. If UE/chipset vendors are OK with substantially tighter requirements on the PPM, we are open to discussions.</w:t>
            </w:r>
          </w:p>
        </w:tc>
      </w:tr>
      <w:tr w:rsidR="00E4196D" w14:paraId="13135468" w14:textId="77777777">
        <w:tc>
          <w:tcPr>
            <w:tcW w:w="1413" w:type="dxa"/>
          </w:tcPr>
          <w:p w14:paraId="7915F4DC" w14:textId="77777777" w:rsidR="00E4196D" w:rsidRDefault="00512DDF">
            <w:pPr>
              <w:spacing w:beforeLines="50" w:before="120" w:afterLines="50" w:after="120"/>
              <w:rPr>
                <w:sz w:val="22"/>
                <w:szCs w:val="18"/>
                <w:lang w:val="en-US"/>
              </w:rPr>
            </w:pPr>
            <w:r>
              <w:rPr>
                <w:sz w:val="22"/>
                <w:szCs w:val="18"/>
                <w:lang w:val="en-US"/>
              </w:rPr>
              <w:t>Xiaomi</w:t>
            </w:r>
          </w:p>
        </w:tc>
        <w:tc>
          <w:tcPr>
            <w:tcW w:w="1134" w:type="dxa"/>
          </w:tcPr>
          <w:p w14:paraId="5A5F8DF6"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1ED601E4" w14:textId="77777777" w:rsidR="00E4196D" w:rsidRDefault="00E4196D">
            <w:pPr>
              <w:spacing w:beforeLines="50" w:before="120" w:afterLines="50" w:after="120"/>
              <w:rPr>
                <w:sz w:val="22"/>
                <w:szCs w:val="18"/>
                <w:lang w:val="en-US"/>
              </w:rPr>
            </w:pPr>
          </w:p>
        </w:tc>
      </w:tr>
      <w:tr w:rsidR="00E4196D" w14:paraId="7D1DEFFD" w14:textId="77777777">
        <w:tc>
          <w:tcPr>
            <w:tcW w:w="1413" w:type="dxa"/>
          </w:tcPr>
          <w:p w14:paraId="6799E5AE"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160D447E"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1609480E" w14:textId="77777777" w:rsidR="00E4196D" w:rsidRDefault="00E4196D">
            <w:pPr>
              <w:spacing w:beforeLines="50" w:before="120" w:afterLines="50" w:after="120"/>
              <w:rPr>
                <w:sz w:val="22"/>
                <w:szCs w:val="18"/>
                <w:lang w:val="en-US"/>
              </w:rPr>
            </w:pPr>
          </w:p>
        </w:tc>
      </w:tr>
      <w:tr w:rsidR="00AA0123" w14:paraId="07220C26" w14:textId="77777777">
        <w:tc>
          <w:tcPr>
            <w:tcW w:w="1413" w:type="dxa"/>
          </w:tcPr>
          <w:p w14:paraId="008CB1E1" w14:textId="77777777" w:rsidR="00AA0123" w:rsidRDefault="00AA0123" w:rsidP="00AA0123">
            <w:pPr>
              <w:spacing w:beforeLines="50" w:before="120" w:afterLines="50" w:after="120"/>
              <w:rPr>
                <w:sz w:val="22"/>
                <w:szCs w:val="18"/>
                <w:lang w:val="en-US"/>
              </w:rPr>
            </w:pPr>
            <w:r>
              <w:rPr>
                <w:sz w:val="22"/>
                <w:szCs w:val="18"/>
                <w:lang w:val="en-US"/>
              </w:rPr>
              <w:t>Thales</w:t>
            </w:r>
          </w:p>
        </w:tc>
        <w:tc>
          <w:tcPr>
            <w:tcW w:w="1134" w:type="dxa"/>
          </w:tcPr>
          <w:p w14:paraId="3090A6AF" w14:textId="77777777" w:rsidR="00AA0123" w:rsidRDefault="00AA0123" w:rsidP="00AA0123">
            <w:pPr>
              <w:spacing w:beforeLines="50" w:before="120" w:afterLines="50" w:after="120"/>
              <w:rPr>
                <w:sz w:val="22"/>
                <w:szCs w:val="18"/>
                <w:lang w:val="en-US"/>
              </w:rPr>
            </w:pPr>
            <w:r>
              <w:rPr>
                <w:sz w:val="22"/>
                <w:szCs w:val="18"/>
                <w:lang w:val="en-US"/>
              </w:rPr>
              <w:t>Yes</w:t>
            </w:r>
          </w:p>
        </w:tc>
        <w:tc>
          <w:tcPr>
            <w:tcW w:w="7415" w:type="dxa"/>
          </w:tcPr>
          <w:p w14:paraId="385745EB" w14:textId="77777777" w:rsidR="00AA0123" w:rsidRDefault="00AA0123" w:rsidP="00AA0123">
            <w:pPr>
              <w:spacing w:beforeLines="50" w:before="120" w:afterLines="50" w:after="120"/>
              <w:rPr>
                <w:sz w:val="22"/>
                <w:szCs w:val="18"/>
                <w:lang w:val="en-US"/>
              </w:rPr>
            </w:pPr>
            <w:r>
              <w:rPr>
                <w:sz w:val="22"/>
                <w:szCs w:val="18"/>
                <w:lang w:val="en-US"/>
              </w:rPr>
              <w:t>In our view</w:t>
            </w:r>
            <w:r w:rsidRPr="00125794">
              <w:rPr>
                <w:sz w:val="22"/>
                <w:szCs w:val="18"/>
                <w:lang w:val="en-US"/>
              </w:rPr>
              <w:t xml:space="preserve"> the enhancement is necessary</w:t>
            </w:r>
            <w:r>
              <w:rPr>
                <w:sz w:val="22"/>
                <w:szCs w:val="18"/>
                <w:lang w:val="en-US"/>
              </w:rPr>
              <w:t xml:space="preserve"> (especially for a </w:t>
            </w:r>
            <w:r w:rsidRPr="002A443D">
              <w:rPr>
                <w:sz w:val="22"/>
                <w:szCs w:val="18"/>
                <w:lang w:val="en-US"/>
              </w:rPr>
              <w:t>the bundle size</w:t>
            </w:r>
            <w:r>
              <w:rPr>
                <w:sz w:val="22"/>
                <w:szCs w:val="18"/>
                <w:lang w:val="en-US"/>
              </w:rPr>
              <w:t xml:space="preserve"> &gt;2)</w:t>
            </w:r>
          </w:p>
        </w:tc>
      </w:tr>
      <w:tr w:rsidR="00DF3F9A" w14:paraId="42545CB7" w14:textId="77777777">
        <w:tc>
          <w:tcPr>
            <w:tcW w:w="1413" w:type="dxa"/>
          </w:tcPr>
          <w:p w14:paraId="4038B96A" w14:textId="77777777" w:rsidR="00DF3F9A" w:rsidRPr="00D24E98"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B2DE668" w14:textId="77777777" w:rsidR="00DF3F9A" w:rsidRPr="00D24E98" w:rsidRDefault="00DF3F9A" w:rsidP="00DF3F9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0AED07E4" w14:textId="77777777" w:rsidR="00DF3F9A" w:rsidRDefault="00DF3F9A" w:rsidP="00DF3F9A">
            <w:pPr>
              <w:spacing w:beforeLines="50" w:before="120" w:afterLines="50" w:after="120"/>
              <w:rPr>
                <w:sz w:val="22"/>
                <w:szCs w:val="18"/>
                <w:lang w:val="en-US"/>
              </w:rPr>
            </w:pPr>
          </w:p>
        </w:tc>
      </w:tr>
      <w:tr w:rsidR="00B56F40" w14:paraId="121F3409" w14:textId="77777777">
        <w:tc>
          <w:tcPr>
            <w:tcW w:w="1413" w:type="dxa"/>
          </w:tcPr>
          <w:p w14:paraId="0ACB26CA" w14:textId="6C6BD446" w:rsidR="00B56F40" w:rsidRDefault="00B56F40" w:rsidP="00DF3F9A">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2E9BCAAE" w14:textId="227B5DC6" w:rsidR="00B56F40" w:rsidRDefault="00B56F40" w:rsidP="00DF3F9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29BB5100" w14:textId="1F78BB92" w:rsidR="00B56F40" w:rsidRDefault="007B19FF" w:rsidP="00DF3F9A">
            <w:pPr>
              <w:spacing w:beforeLines="50" w:before="120" w:afterLines="50" w:after="120"/>
              <w:rPr>
                <w:sz w:val="22"/>
                <w:szCs w:val="18"/>
                <w:lang w:val="en-US"/>
              </w:rPr>
            </w:pPr>
            <w:r>
              <w:rPr>
                <w:sz w:val="22"/>
                <w:szCs w:val="18"/>
                <w:lang w:val="en-US"/>
              </w:rPr>
              <w:t>Discuss further if phase variation can be pre-compensated by the UE.</w:t>
            </w:r>
          </w:p>
        </w:tc>
      </w:tr>
      <w:tr w:rsidR="007B30BA" w14:paraId="33DF2B94" w14:textId="77777777" w:rsidTr="007B30BA">
        <w:tc>
          <w:tcPr>
            <w:tcW w:w="1413" w:type="dxa"/>
          </w:tcPr>
          <w:p w14:paraId="1521B263"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48C52DF8"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415" w:type="dxa"/>
          </w:tcPr>
          <w:p w14:paraId="4F81712A" w14:textId="77777777" w:rsidR="007B30BA" w:rsidRDefault="007B30BA" w:rsidP="00D52A4E">
            <w:pPr>
              <w:spacing w:beforeLines="50" w:before="120" w:afterLines="50" w:after="120"/>
              <w:rPr>
                <w:sz w:val="22"/>
                <w:szCs w:val="18"/>
                <w:lang w:val="en-US"/>
              </w:rPr>
            </w:pPr>
          </w:p>
        </w:tc>
      </w:tr>
      <w:tr w:rsidR="008E26F1" w14:paraId="16AE466B" w14:textId="77777777" w:rsidTr="007B30BA">
        <w:tc>
          <w:tcPr>
            <w:tcW w:w="1413" w:type="dxa"/>
          </w:tcPr>
          <w:p w14:paraId="0C592190" w14:textId="0D89D1A5" w:rsidR="008E26F1" w:rsidRDefault="008E26F1" w:rsidP="008E26F1">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526946E3" w14:textId="7B3C4D87" w:rsidR="008E26F1" w:rsidRDefault="008E26F1" w:rsidP="008E26F1">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2BD1476F" w14:textId="77777777" w:rsidR="008E26F1" w:rsidRDefault="008E26F1" w:rsidP="008E26F1">
            <w:pPr>
              <w:spacing w:beforeLines="50" w:before="120" w:afterLines="50" w:after="120"/>
              <w:rPr>
                <w:sz w:val="22"/>
                <w:szCs w:val="18"/>
                <w:lang w:val="en-US"/>
              </w:rPr>
            </w:pPr>
          </w:p>
        </w:tc>
      </w:tr>
      <w:tr w:rsidR="000F0E4F" w14:paraId="37AE38DA" w14:textId="77777777" w:rsidTr="007B30BA">
        <w:tc>
          <w:tcPr>
            <w:tcW w:w="1413" w:type="dxa"/>
          </w:tcPr>
          <w:p w14:paraId="3144D3B9" w14:textId="128F2887" w:rsidR="000F0E4F" w:rsidRDefault="000F0E4F" w:rsidP="000F0E4F">
            <w:pPr>
              <w:spacing w:beforeLines="50" w:before="120" w:afterLines="50" w:after="120"/>
              <w:rPr>
                <w:sz w:val="22"/>
                <w:szCs w:val="18"/>
                <w:lang w:val="en-US"/>
              </w:rPr>
            </w:pPr>
            <w:r>
              <w:rPr>
                <w:sz w:val="22"/>
                <w:szCs w:val="18"/>
                <w:lang w:val="en-US" w:eastAsia="en-US"/>
              </w:rPr>
              <w:t xml:space="preserve">Panasonic </w:t>
            </w:r>
          </w:p>
        </w:tc>
        <w:tc>
          <w:tcPr>
            <w:tcW w:w="1134" w:type="dxa"/>
          </w:tcPr>
          <w:p w14:paraId="387B2BF6" w14:textId="77777777" w:rsidR="000F0E4F" w:rsidRDefault="000F0E4F" w:rsidP="000F0E4F">
            <w:pPr>
              <w:spacing w:beforeLines="50" w:before="120" w:afterLines="50" w:after="120"/>
              <w:rPr>
                <w:sz w:val="22"/>
                <w:szCs w:val="18"/>
                <w:lang w:val="en-US"/>
              </w:rPr>
            </w:pPr>
          </w:p>
        </w:tc>
        <w:tc>
          <w:tcPr>
            <w:tcW w:w="7415" w:type="dxa"/>
          </w:tcPr>
          <w:p w14:paraId="68524858" w14:textId="19127685" w:rsidR="000F0E4F" w:rsidRDefault="000F0E4F" w:rsidP="000F0E4F">
            <w:pPr>
              <w:spacing w:beforeLines="50" w:before="120" w:afterLines="50" w:after="120"/>
              <w:rPr>
                <w:sz w:val="22"/>
                <w:szCs w:val="18"/>
                <w:lang w:val="en-US"/>
              </w:rPr>
            </w:pPr>
            <w:r>
              <w:rPr>
                <w:sz w:val="22"/>
                <w:szCs w:val="18"/>
                <w:lang w:val="en-US" w:eastAsia="en-US"/>
              </w:rPr>
              <w:t xml:space="preserve">Further study/clarification would be needed as Samsung mentioned. </w:t>
            </w:r>
          </w:p>
        </w:tc>
      </w:tr>
      <w:tr w:rsidR="009C6329" w14:paraId="2CFFF2AA" w14:textId="77777777" w:rsidTr="007B30BA">
        <w:tc>
          <w:tcPr>
            <w:tcW w:w="1413" w:type="dxa"/>
          </w:tcPr>
          <w:p w14:paraId="1C2A7529" w14:textId="79AD3A2D"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23DD6FDA" w14:textId="059DD175" w:rsidR="009C6329" w:rsidRDefault="009C6329" w:rsidP="000F0E4F">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0118BC64" w14:textId="77777777" w:rsidR="009C6329" w:rsidRDefault="009C6329" w:rsidP="000F0E4F">
            <w:pPr>
              <w:spacing w:beforeLines="50" w:before="120" w:afterLines="50" w:after="120"/>
              <w:rPr>
                <w:sz w:val="22"/>
                <w:szCs w:val="18"/>
                <w:lang w:val="en-US" w:eastAsia="en-US"/>
              </w:rPr>
            </w:pPr>
          </w:p>
        </w:tc>
      </w:tr>
      <w:tr w:rsidR="006C2735" w14:paraId="3916D8FA" w14:textId="77777777" w:rsidTr="006C2735">
        <w:tc>
          <w:tcPr>
            <w:tcW w:w="1413" w:type="dxa"/>
            <w:hideMark/>
          </w:tcPr>
          <w:p w14:paraId="31BFC0F7"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hideMark/>
          </w:tcPr>
          <w:p w14:paraId="245A9E9F"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415" w:type="dxa"/>
            <w:hideMark/>
          </w:tcPr>
          <w:p w14:paraId="4383F9E7" w14:textId="77777777" w:rsidR="006C2735" w:rsidRDefault="006C2735">
            <w:pPr>
              <w:spacing w:beforeLines="50" w:before="120" w:afterLines="50" w:after="120"/>
              <w:rPr>
                <w:sz w:val="22"/>
                <w:szCs w:val="18"/>
                <w:lang w:val="en-US"/>
              </w:rPr>
            </w:pPr>
            <w:r>
              <w:rPr>
                <w:sz w:val="22"/>
                <w:szCs w:val="18"/>
                <w:lang w:val="en-US"/>
              </w:rPr>
              <w:t>To our understanding, phase variation is predictable and can be pre-compensated by the UE</w:t>
            </w:r>
          </w:p>
        </w:tc>
      </w:tr>
      <w:tr w:rsidR="006C2735" w14:paraId="01950107" w14:textId="77777777" w:rsidTr="007B30BA">
        <w:tc>
          <w:tcPr>
            <w:tcW w:w="1413" w:type="dxa"/>
          </w:tcPr>
          <w:p w14:paraId="62061701"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1EAD68B1" w14:textId="77777777" w:rsidR="006C2735" w:rsidRDefault="006C2735" w:rsidP="000F0E4F">
            <w:pPr>
              <w:spacing w:beforeLines="50" w:before="120" w:afterLines="50" w:after="120"/>
              <w:rPr>
                <w:rFonts w:eastAsia="SimSun"/>
                <w:sz w:val="22"/>
                <w:szCs w:val="18"/>
                <w:lang w:val="en-US" w:eastAsia="zh-CN"/>
              </w:rPr>
            </w:pPr>
          </w:p>
        </w:tc>
        <w:tc>
          <w:tcPr>
            <w:tcW w:w="7415" w:type="dxa"/>
          </w:tcPr>
          <w:p w14:paraId="7D961448" w14:textId="77777777" w:rsidR="006C2735" w:rsidRDefault="006C2735" w:rsidP="000F0E4F">
            <w:pPr>
              <w:spacing w:beforeLines="50" w:before="120" w:afterLines="50" w:after="120"/>
              <w:rPr>
                <w:sz w:val="22"/>
                <w:szCs w:val="18"/>
                <w:lang w:val="en-US" w:eastAsia="en-US"/>
              </w:rPr>
            </w:pPr>
          </w:p>
        </w:tc>
      </w:tr>
      <w:tr w:rsidR="006C2735" w14:paraId="24E7FA41" w14:textId="77777777" w:rsidTr="007B30BA">
        <w:tc>
          <w:tcPr>
            <w:tcW w:w="1413" w:type="dxa"/>
          </w:tcPr>
          <w:p w14:paraId="667A688A"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01096B7A" w14:textId="77777777" w:rsidR="006C2735" w:rsidRDefault="006C2735" w:rsidP="000F0E4F">
            <w:pPr>
              <w:spacing w:beforeLines="50" w:before="120" w:afterLines="50" w:after="120"/>
              <w:rPr>
                <w:rFonts w:eastAsia="SimSun"/>
                <w:sz w:val="22"/>
                <w:szCs w:val="18"/>
                <w:lang w:val="en-US" w:eastAsia="zh-CN"/>
              </w:rPr>
            </w:pPr>
          </w:p>
        </w:tc>
        <w:tc>
          <w:tcPr>
            <w:tcW w:w="7415" w:type="dxa"/>
          </w:tcPr>
          <w:p w14:paraId="616CC5AA" w14:textId="77777777" w:rsidR="006C2735" w:rsidRDefault="006C2735" w:rsidP="000F0E4F">
            <w:pPr>
              <w:spacing w:beforeLines="50" w:before="120" w:afterLines="50" w:after="120"/>
              <w:rPr>
                <w:sz w:val="22"/>
                <w:szCs w:val="18"/>
                <w:lang w:val="en-US" w:eastAsia="en-US"/>
              </w:rPr>
            </w:pPr>
          </w:p>
        </w:tc>
      </w:tr>
    </w:tbl>
    <w:p w14:paraId="3975BCBC" w14:textId="792C41A5" w:rsidR="00E4196D" w:rsidRDefault="00E4196D">
      <w:pPr>
        <w:spacing w:before="60" w:after="60"/>
        <w:jc w:val="both"/>
        <w:rPr>
          <w:rFonts w:eastAsiaTheme="minorEastAsia"/>
          <w:sz w:val="22"/>
        </w:rPr>
      </w:pPr>
    </w:p>
    <w:p w14:paraId="5EB7A86D" w14:textId="77777777" w:rsidR="008C1918" w:rsidRDefault="008C1918" w:rsidP="008C191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31DF4DC7" w14:textId="38688DC3" w:rsidR="008C1918" w:rsidRDefault="00CE212F">
      <w:pPr>
        <w:spacing w:before="60" w:after="60"/>
        <w:jc w:val="both"/>
        <w:rPr>
          <w:rFonts w:eastAsiaTheme="minorEastAsia"/>
          <w:sz w:val="22"/>
        </w:rPr>
      </w:pPr>
      <w:r>
        <w:rPr>
          <w:rFonts w:eastAsiaTheme="minorEastAsia" w:hint="eastAsia"/>
          <w:sz w:val="22"/>
        </w:rPr>
        <w:t>A</w:t>
      </w:r>
      <w:r>
        <w:rPr>
          <w:rFonts w:eastAsiaTheme="minorEastAsia"/>
          <w:sz w:val="22"/>
        </w:rPr>
        <w:t>lthough most companies are OK with the proposal, Samsung/Panasonic have concern. Samsung commented that in the reference scenario smaller error can be found, but FL thinks that Nokia’s point is not only frequency/phase error due to satellite movement but also frequency/phase error due to UE implementation. Basically, it is impossible for UE to use perfect frequency and 0.1 PPM error is allowed even for TN UE. Thus, even if frequency/phase difference within a DMRS bundling window is small enough, still 0.1 PPM error is allowed at UE side. For example, 0.08 PPM error at slot 0 to 0.1 PPM error at slot p.</w:t>
      </w:r>
      <w:r w:rsidR="00E62F65">
        <w:rPr>
          <w:rFonts w:eastAsiaTheme="minorEastAsia"/>
          <w:sz w:val="22"/>
        </w:rPr>
        <w:t xml:space="preserve"> Of course, max allowable phase difference for DMRS bundling can/should be discussed, which is covered by FFS.</w:t>
      </w:r>
      <w:r w:rsidR="007353A1">
        <w:rPr>
          <w:rFonts w:eastAsiaTheme="minorEastAsia"/>
          <w:sz w:val="22"/>
        </w:rPr>
        <w:t xml:space="preserve"> However, anyhow FL observed from companies’ contributions/inputs that some mechanism</w:t>
      </w:r>
      <w:r w:rsidR="0001784F">
        <w:rPr>
          <w:rFonts w:eastAsiaTheme="minorEastAsia"/>
          <w:sz w:val="22"/>
        </w:rPr>
        <w:t xml:space="preserve"> e.g.,</w:t>
      </w:r>
      <w:r w:rsidR="007353A1">
        <w:rPr>
          <w:rFonts w:eastAsiaTheme="minorEastAsia"/>
          <w:sz w:val="22"/>
        </w:rPr>
        <w:t xml:space="preserve"> for gNB to know</w:t>
      </w:r>
      <w:r w:rsidR="00C52227">
        <w:rPr>
          <w:rFonts w:eastAsiaTheme="minorEastAsia"/>
          <w:sz w:val="22"/>
        </w:rPr>
        <w:t>/control</w:t>
      </w:r>
      <w:r w:rsidR="007353A1">
        <w:rPr>
          <w:rFonts w:eastAsiaTheme="minorEastAsia"/>
          <w:sz w:val="22"/>
        </w:rPr>
        <w:t xml:space="preserve"> when UE will/can perform update of UL pre-compensation is necessary. </w:t>
      </w:r>
    </w:p>
    <w:p w14:paraId="0F26FB14" w14:textId="77777777" w:rsidR="00CE212F" w:rsidRDefault="00CE212F">
      <w:pPr>
        <w:spacing w:before="60" w:after="60"/>
        <w:jc w:val="both"/>
        <w:rPr>
          <w:rFonts w:eastAsiaTheme="minorEastAsia" w:hint="eastAsia"/>
          <w:sz w:val="22"/>
        </w:rPr>
      </w:pPr>
    </w:p>
    <w:p w14:paraId="678764E7" w14:textId="34F07A7E" w:rsidR="00CE212F" w:rsidRDefault="00CE212F" w:rsidP="00CE212F">
      <w:pPr>
        <w:spacing w:before="60" w:after="60"/>
        <w:rPr>
          <w:b/>
          <w:sz w:val="22"/>
          <w:szCs w:val="18"/>
          <w:lang w:eastAsia="zh-CN"/>
        </w:rPr>
      </w:pPr>
      <w:r>
        <w:rPr>
          <w:b/>
          <w:sz w:val="22"/>
          <w:szCs w:val="18"/>
          <w:highlight w:val="yellow"/>
          <w:lang w:eastAsia="zh-CN"/>
        </w:rPr>
        <w:t>Proposal 2-1_v</w:t>
      </w:r>
      <w:r>
        <w:rPr>
          <w:b/>
          <w:sz w:val="22"/>
          <w:szCs w:val="18"/>
          <w:highlight w:val="yellow"/>
          <w:lang w:eastAsia="zh-CN"/>
        </w:rPr>
        <w:t>1</w:t>
      </w:r>
      <w:r>
        <w:rPr>
          <w:b/>
          <w:sz w:val="22"/>
          <w:szCs w:val="18"/>
          <w:lang w:eastAsia="zh-CN"/>
        </w:rPr>
        <w:t xml:space="preserve"> (for conclusion)</w:t>
      </w:r>
    </w:p>
    <w:p w14:paraId="5036E5D5" w14:textId="77777777" w:rsidR="00CE212F" w:rsidRDefault="00CE212F" w:rsidP="00CE212F">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651BF624" w14:textId="46A9DF3E" w:rsidR="00CE212F" w:rsidRDefault="00CE212F" w:rsidP="00CE212F">
      <w:pPr>
        <w:numPr>
          <w:ilvl w:val="0"/>
          <w:numId w:val="9"/>
        </w:numPr>
        <w:snapToGrid w:val="0"/>
        <w:spacing w:before="60" w:after="60"/>
        <w:ind w:left="720"/>
        <w:rPr>
          <w:sz w:val="22"/>
          <w:szCs w:val="18"/>
          <w:lang w:val="en-US"/>
        </w:rPr>
      </w:pPr>
      <w:r>
        <w:rPr>
          <w:sz w:val="22"/>
          <w:szCs w:val="18"/>
          <w:lang w:val="en-US"/>
        </w:rPr>
        <w:lastRenderedPageBreak/>
        <w:t>RAN1 concluded that enhancements taking into account NTN-specifics (e.g., phase difference due to timing drift and/or doppler shift) are necessary.</w:t>
      </w:r>
    </w:p>
    <w:p w14:paraId="7CBEB424" w14:textId="6E62DA85" w:rsidR="00CE212F" w:rsidRDefault="00CE212F" w:rsidP="00CE212F">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w:t>
      </w:r>
      <w:r w:rsidR="007353A1">
        <w:rPr>
          <w:sz w:val="22"/>
          <w:szCs w:val="18"/>
          <w:lang w:val="en-US"/>
        </w:rPr>
        <w:t>whether/how</w:t>
      </w:r>
      <w:r w:rsidR="007353A1" w:rsidRPr="00E37BD9">
        <w:rPr>
          <w:sz w:val="22"/>
          <w:szCs w:val="18"/>
          <w:lang w:val="en-US"/>
        </w:rPr>
        <w:t xml:space="preserve"> </w:t>
      </w:r>
      <w:r w:rsidR="007353A1">
        <w:rPr>
          <w:sz w:val="22"/>
          <w:szCs w:val="18"/>
          <w:lang w:val="en-US"/>
        </w:rPr>
        <w:t>to address issue of maximum allowable phase difference for DMRS bundling</w:t>
      </w:r>
    </w:p>
    <w:p w14:paraId="3FF3E0AF" w14:textId="09FF82A1" w:rsidR="00CE212F" w:rsidRDefault="00CE212F">
      <w:pPr>
        <w:spacing w:before="60" w:after="60"/>
        <w:jc w:val="both"/>
        <w:rPr>
          <w:rFonts w:eastAsiaTheme="minorEastAsia"/>
          <w:sz w:val="22"/>
          <w:lang w:val="en-US"/>
        </w:rPr>
      </w:pPr>
    </w:p>
    <w:p w14:paraId="2A4300EE" w14:textId="77777777" w:rsidR="00CE212F" w:rsidRDefault="00CE212F">
      <w:pPr>
        <w:spacing w:before="60" w:after="60"/>
        <w:jc w:val="both"/>
        <w:rPr>
          <w:rFonts w:eastAsiaTheme="minorEastAsia" w:hint="eastAsia"/>
          <w:sz w:val="22"/>
          <w:lang w:val="en-US"/>
        </w:rPr>
      </w:pPr>
    </w:p>
    <w:p w14:paraId="5D4D980F" w14:textId="77777777" w:rsidR="00E4196D" w:rsidRDefault="00512DDF">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 Enhancement mechanism</w:t>
      </w:r>
    </w:p>
    <w:p w14:paraId="04CF5364" w14:textId="77777777" w:rsidR="00E4196D" w:rsidRDefault="00512DDF">
      <w:pPr>
        <w:spacing w:before="60" w:after="60"/>
        <w:jc w:val="both"/>
        <w:rPr>
          <w:rFonts w:eastAsiaTheme="minorEastAsia"/>
          <w:sz w:val="22"/>
          <w:lang w:val="en-US"/>
        </w:rPr>
      </w:pPr>
      <w:r>
        <w:rPr>
          <w:rFonts w:eastAsiaTheme="minorEastAsia"/>
          <w:sz w:val="22"/>
          <w:lang w:val="en-US"/>
        </w:rPr>
        <w:t>For the enhancement, it seems that 8 companies [5/vivo]</w:t>
      </w:r>
      <w:r>
        <w:t xml:space="preserve"> </w:t>
      </w:r>
      <w:r>
        <w:rPr>
          <w:rFonts w:eastAsiaTheme="minorEastAsia"/>
          <w:sz w:val="22"/>
          <w:lang w:val="en-US"/>
        </w:rPr>
        <w:t>[6/ZTE]</w:t>
      </w:r>
      <w:r>
        <w:t xml:space="preserve"> </w:t>
      </w:r>
      <w:r>
        <w:rPr>
          <w:rFonts w:eastAsiaTheme="minorEastAsia"/>
          <w:sz w:val="22"/>
          <w:lang w:val="en-US"/>
        </w:rPr>
        <w:t>[7/OPPO]</w:t>
      </w:r>
      <w:r>
        <w:t xml:space="preserve"> </w:t>
      </w:r>
      <w:r>
        <w:rPr>
          <w:rFonts w:eastAsiaTheme="minorEastAsia"/>
          <w:sz w:val="22"/>
          <w:lang w:val="en-US"/>
        </w:rPr>
        <w:t>[8/CATT] [15/Apple]</w:t>
      </w:r>
      <w:r>
        <w:t xml:space="preserve"> </w:t>
      </w:r>
      <w:r>
        <w:rPr>
          <w:rFonts w:eastAsiaTheme="minorEastAsia"/>
          <w:sz w:val="22"/>
          <w:lang w:val="en-US"/>
        </w:rPr>
        <w:t>[20/LGE] [12/CMCC]</w:t>
      </w:r>
      <w:r>
        <w:t xml:space="preserve"> </w:t>
      </w:r>
      <w:r>
        <w:rPr>
          <w:rFonts w:eastAsiaTheme="minorEastAsia"/>
          <w:sz w:val="22"/>
          <w:lang w:val="en-US"/>
        </w:rPr>
        <w:t>[23/Lenovo] propose segmented pre-compensation. Correspondingly, three companies [5/vivo]</w:t>
      </w:r>
      <w:r>
        <w:t xml:space="preserve"> </w:t>
      </w:r>
      <w:r>
        <w:rPr>
          <w:rFonts w:eastAsiaTheme="minorEastAsia"/>
          <w:sz w:val="22"/>
          <w:lang w:val="en-US"/>
        </w:rPr>
        <w:t>[12/CMCC]</w:t>
      </w:r>
      <w:r>
        <w:t xml:space="preserve"> </w:t>
      </w:r>
      <w:r>
        <w:rPr>
          <w:rFonts w:eastAsiaTheme="minorEastAsia"/>
          <w:sz w:val="22"/>
          <w:lang w:val="en-US"/>
        </w:rPr>
        <w:t>[23/Lenovo] propose to introduce a new ‘event’ which cause power consistency and phase continuity not to be maintained. In addition, details of this segmented pre-compensation are proposed, e.g., relationship between nominal/actual window and segment, candidate duration, configuration/indication details, etc. Meanwhile, such discussions are found only in a small number of contributions. It seems in this meeting contributions that companies focused on whether enhancement is necessary or not mainly; thus, FL assumes that further details will be discussed in future meeting. If progress is good and time is allowed, FL will prepare a new section to discuss details.</w:t>
      </w:r>
    </w:p>
    <w:p w14:paraId="20BED1F0" w14:textId="77777777" w:rsidR="00E4196D" w:rsidRDefault="00512DDF">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[17/Samsung] pointed out that an LS (R1-2108703(R4-2114991)) was received from RAN4, where an answer is ‘RAN4 has agreed that TA adjustment should be avoided across the PUSCH/PUCCH transmissions (i.e., from start of first transmission until the end of last transmission) for joint channel estimation’. If pre-compensation update is performed per actual TDW(s), this may not be aligned with the previous RAN4 decision.</w:t>
      </w:r>
    </w:p>
    <w:p w14:paraId="538896EA" w14:textId="77777777" w:rsidR="00E4196D" w:rsidRDefault="00512DDF">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above, FL prepares the following proposal.</w:t>
      </w:r>
    </w:p>
    <w:p w14:paraId="3A1267B9" w14:textId="77777777" w:rsidR="00E4196D" w:rsidRDefault="00E4196D">
      <w:pPr>
        <w:spacing w:before="60" w:after="60"/>
        <w:jc w:val="both"/>
        <w:rPr>
          <w:rFonts w:eastAsiaTheme="minorEastAsia"/>
          <w:sz w:val="22"/>
          <w:lang w:val="en-US"/>
        </w:rPr>
      </w:pPr>
    </w:p>
    <w:p w14:paraId="6F220071" w14:textId="77777777" w:rsidR="00E4196D" w:rsidRDefault="00512DD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0677DFE6" w14:textId="77777777" w:rsidR="00E4196D" w:rsidRDefault="00512DDF">
      <w:pPr>
        <w:spacing w:before="60" w:after="60"/>
        <w:rPr>
          <w:b/>
          <w:sz w:val="22"/>
          <w:szCs w:val="18"/>
          <w:lang w:eastAsia="zh-CN"/>
        </w:rPr>
      </w:pPr>
      <w:r>
        <w:rPr>
          <w:b/>
          <w:sz w:val="22"/>
          <w:szCs w:val="18"/>
          <w:highlight w:val="yellow"/>
          <w:lang w:eastAsia="zh-CN"/>
        </w:rPr>
        <w:t>Proposal 2-2_v0</w:t>
      </w:r>
    </w:p>
    <w:p w14:paraId="3FD51CF2" w14:textId="77777777" w:rsidR="00E4196D" w:rsidRDefault="00512DDF">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6DC45810" w14:textId="77777777" w:rsidR="00E4196D" w:rsidRDefault="00512DDF">
      <w:pPr>
        <w:numPr>
          <w:ilvl w:val="0"/>
          <w:numId w:val="9"/>
        </w:numPr>
        <w:snapToGrid w:val="0"/>
        <w:spacing w:before="60" w:after="60"/>
        <w:ind w:left="720"/>
        <w:rPr>
          <w:sz w:val="22"/>
          <w:szCs w:val="18"/>
          <w:lang w:val="en-US"/>
        </w:rPr>
      </w:pPr>
      <w:r>
        <w:rPr>
          <w:sz w:val="22"/>
          <w:szCs w:val="18"/>
          <w:lang w:val="en-US"/>
        </w:rPr>
        <w:t>Support segmented UL time/frequency pre-compensation</w:t>
      </w:r>
    </w:p>
    <w:p w14:paraId="20734A16" w14:textId="77777777" w:rsidR="00E4196D" w:rsidRDefault="00512DDF">
      <w:pPr>
        <w:numPr>
          <w:ilvl w:val="1"/>
          <w:numId w:val="9"/>
        </w:numPr>
        <w:snapToGrid w:val="0"/>
        <w:spacing w:before="60" w:after="60"/>
        <w:rPr>
          <w:sz w:val="22"/>
          <w:szCs w:val="18"/>
          <w:lang w:val="en-US"/>
        </w:rPr>
      </w:pPr>
      <w:r>
        <w:rPr>
          <w:sz w:val="22"/>
          <w:szCs w:val="18"/>
          <w:lang w:val="en-US"/>
        </w:rPr>
        <w:t xml:space="preserve">Update of UL time/frequency pre-compensation is an event </w:t>
      </w:r>
      <w:r>
        <w:rPr>
          <w:rFonts w:eastAsiaTheme="minorEastAsia"/>
          <w:sz w:val="22"/>
          <w:lang w:val="en-US"/>
        </w:rPr>
        <w:t>which causes power consistency and phase continuity not to be maintained</w:t>
      </w:r>
    </w:p>
    <w:p w14:paraId="01EDF39B" w14:textId="77777777" w:rsidR="00E4196D" w:rsidRDefault="00512DDF">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details (e.g., relationship between TDW and segment, etc.)</w:t>
      </w:r>
    </w:p>
    <w:p w14:paraId="20A72AF9" w14:textId="77777777" w:rsidR="00E4196D" w:rsidRDefault="00512DDF">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inform this RAN1 discussion and to ask issue, if any</w:t>
      </w:r>
    </w:p>
    <w:p w14:paraId="482845A3" w14:textId="77777777" w:rsidR="00E4196D" w:rsidRDefault="00E4196D">
      <w:pPr>
        <w:spacing w:before="60" w:after="60"/>
        <w:jc w:val="both"/>
        <w:rPr>
          <w:rFonts w:eastAsiaTheme="minorEastAsia"/>
          <w:sz w:val="22"/>
          <w:lang w:val="en-US"/>
        </w:rPr>
      </w:pPr>
    </w:p>
    <w:p w14:paraId="4C044B04" w14:textId="77777777" w:rsidR="00E4196D" w:rsidRDefault="00512DDF">
      <w:pPr>
        <w:spacing w:before="60" w:after="60"/>
        <w:jc w:val="both"/>
        <w:rPr>
          <w:rFonts w:eastAsiaTheme="minorEastAsia"/>
          <w:sz w:val="22"/>
          <w:lang w:val="en-US"/>
        </w:rPr>
      </w:pPr>
      <w:r>
        <w:rPr>
          <w:rFonts w:eastAsiaTheme="minorEastAsia"/>
          <w:sz w:val="22"/>
          <w:lang w:val="en-US"/>
        </w:rPr>
        <w:t>Q: Do you agree the above proposal?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E4196D" w14:paraId="46BB71EC" w14:textId="77777777">
        <w:tc>
          <w:tcPr>
            <w:tcW w:w="1413" w:type="dxa"/>
            <w:shd w:val="clear" w:color="auto" w:fill="EEECE1" w:themeFill="background2"/>
          </w:tcPr>
          <w:p w14:paraId="5BBEB942"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3ED60CE4"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34B96098"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E4196D" w14:paraId="26CBC469" w14:textId="77777777">
        <w:tc>
          <w:tcPr>
            <w:tcW w:w="1413" w:type="dxa"/>
          </w:tcPr>
          <w:p w14:paraId="200E483F" w14:textId="77777777" w:rsidR="00E4196D" w:rsidRDefault="00512DDF">
            <w:pPr>
              <w:spacing w:beforeLines="50" w:before="120" w:afterLines="50" w:after="120"/>
              <w:rPr>
                <w:sz w:val="22"/>
                <w:szCs w:val="18"/>
                <w:lang w:val="en-US"/>
              </w:rPr>
            </w:pPr>
            <w:r>
              <w:rPr>
                <w:sz w:val="22"/>
                <w:szCs w:val="18"/>
                <w:lang w:val="en-US"/>
              </w:rPr>
              <w:t>Apple</w:t>
            </w:r>
          </w:p>
        </w:tc>
        <w:tc>
          <w:tcPr>
            <w:tcW w:w="1134" w:type="dxa"/>
          </w:tcPr>
          <w:p w14:paraId="5EF666BC"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2DD02FF0" w14:textId="77777777" w:rsidR="00E4196D" w:rsidRDefault="00512DDF">
            <w:pPr>
              <w:spacing w:beforeLines="50" w:before="120" w:afterLines="50" w:after="120"/>
              <w:rPr>
                <w:sz w:val="22"/>
                <w:szCs w:val="18"/>
                <w:lang w:val="en-US"/>
              </w:rPr>
            </w:pPr>
            <w:r>
              <w:rPr>
                <w:sz w:val="22"/>
                <w:szCs w:val="18"/>
                <w:lang w:val="en-US"/>
              </w:rPr>
              <w:t xml:space="preserve">We are not sure if the LS to RAN4 is necessary, since the proposal is to support segmented UL time/frequency pre-compensation where joint channel estimation is performed per segment. This seems not against the existing RAN4 agreement.  </w:t>
            </w:r>
          </w:p>
        </w:tc>
      </w:tr>
      <w:tr w:rsidR="00E4196D" w14:paraId="49BC8BF3" w14:textId="77777777">
        <w:tc>
          <w:tcPr>
            <w:tcW w:w="1413" w:type="dxa"/>
          </w:tcPr>
          <w:p w14:paraId="723AA8CA" w14:textId="77777777" w:rsidR="00E4196D" w:rsidRDefault="00512DDF">
            <w:pPr>
              <w:spacing w:beforeLines="50" w:before="120" w:afterLines="50" w:after="120"/>
              <w:rPr>
                <w:sz w:val="22"/>
                <w:szCs w:val="18"/>
                <w:lang w:val="en-US"/>
              </w:rPr>
            </w:pPr>
            <w:r>
              <w:rPr>
                <w:sz w:val="22"/>
                <w:szCs w:val="18"/>
                <w:lang w:val="en-US"/>
              </w:rPr>
              <w:t>QC</w:t>
            </w:r>
          </w:p>
        </w:tc>
        <w:tc>
          <w:tcPr>
            <w:tcW w:w="1134" w:type="dxa"/>
          </w:tcPr>
          <w:p w14:paraId="4F6A3382" w14:textId="77777777" w:rsidR="00E4196D" w:rsidRDefault="00512DDF">
            <w:pPr>
              <w:spacing w:beforeLines="50" w:before="120" w:afterLines="50" w:after="120"/>
              <w:rPr>
                <w:sz w:val="22"/>
                <w:szCs w:val="18"/>
                <w:lang w:val="en-US"/>
              </w:rPr>
            </w:pPr>
            <w:r>
              <w:rPr>
                <w:sz w:val="22"/>
                <w:szCs w:val="18"/>
                <w:lang w:val="en-US"/>
              </w:rPr>
              <w:t>No</w:t>
            </w:r>
          </w:p>
        </w:tc>
        <w:tc>
          <w:tcPr>
            <w:tcW w:w="7415" w:type="dxa"/>
          </w:tcPr>
          <w:p w14:paraId="3846F23F" w14:textId="77777777" w:rsidR="00E4196D" w:rsidRDefault="00512DDF">
            <w:pPr>
              <w:spacing w:beforeLines="50" w:before="120" w:afterLines="50" w:after="120"/>
              <w:rPr>
                <w:sz w:val="22"/>
                <w:szCs w:val="18"/>
                <w:lang w:val="en-US"/>
              </w:rPr>
            </w:pPr>
            <w:r>
              <w:rPr>
                <w:sz w:val="22"/>
                <w:szCs w:val="18"/>
                <w:lang w:val="en-US"/>
              </w:rPr>
              <w:t xml:space="preserve">Not sure about the intention of the proposal. DMRS bundling is supported as long as the associated requirements are satisfied. </w:t>
            </w:r>
          </w:p>
          <w:p w14:paraId="14C82392" w14:textId="77777777" w:rsidR="00E4196D" w:rsidRDefault="00E4196D">
            <w:pPr>
              <w:spacing w:beforeLines="50" w:before="120" w:afterLines="50" w:after="120"/>
              <w:rPr>
                <w:sz w:val="22"/>
                <w:szCs w:val="18"/>
                <w:lang w:val="en-US"/>
              </w:rPr>
            </w:pPr>
          </w:p>
          <w:p w14:paraId="5D0952DB" w14:textId="77777777" w:rsidR="00E4196D" w:rsidRDefault="00E4196D">
            <w:pPr>
              <w:spacing w:beforeLines="50" w:before="120" w:afterLines="50" w:after="120"/>
              <w:rPr>
                <w:sz w:val="22"/>
                <w:szCs w:val="18"/>
                <w:lang w:val="en-US"/>
              </w:rPr>
            </w:pPr>
          </w:p>
        </w:tc>
      </w:tr>
      <w:tr w:rsidR="00E4196D" w14:paraId="61496B0A" w14:textId="77777777">
        <w:tc>
          <w:tcPr>
            <w:tcW w:w="1413" w:type="dxa"/>
          </w:tcPr>
          <w:p w14:paraId="6151D4CC"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1B5D890D"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E5F839F" w14:textId="77777777" w:rsidR="00E4196D" w:rsidRDefault="00512DDF">
            <w:pPr>
              <w:spacing w:beforeLines="50" w:before="120" w:afterLines="50" w:after="120"/>
              <w:rPr>
                <w:sz w:val="22"/>
                <w:szCs w:val="18"/>
                <w:lang w:val="en-US"/>
              </w:rPr>
            </w:pPr>
            <w:r>
              <w:rPr>
                <w:rFonts w:eastAsia="SimSun"/>
                <w:sz w:val="22"/>
                <w:szCs w:val="18"/>
                <w:lang w:val="en-US" w:eastAsia="zh-CN"/>
              </w:rPr>
              <w:t xml:space="preserve">We are also not sure the necessity of the LS to RAN4 because it already mentions that the </w:t>
            </w:r>
            <w:r>
              <w:rPr>
                <w:sz w:val="22"/>
                <w:szCs w:val="18"/>
                <w:lang w:val="en-US"/>
              </w:rPr>
              <w:t>segmented UL time/frequency pre-compensation is an event in the 1</w:t>
            </w:r>
            <w:r>
              <w:rPr>
                <w:sz w:val="22"/>
                <w:szCs w:val="18"/>
                <w:vertAlign w:val="superscript"/>
                <w:lang w:val="en-US"/>
              </w:rPr>
              <w:t>st</w:t>
            </w:r>
            <w:r>
              <w:rPr>
                <w:sz w:val="22"/>
                <w:szCs w:val="18"/>
                <w:lang w:val="en-US"/>
              </w:rPr>
              <w:t xml:space="preserve"> subbullet.</w:t>
            </w:r>
          </w:p>
        </w:tc>
      </w:tr>
      <w:tr w:rsidR="00E4196D" w14:paraId="204EDACC" w14:textId="77777777">
        <w:tc>
          <w:tcPr>
            <w:tcW w:w="1413" w:type="dxa"/>
          </w:tcPr>
          <w:p w14:paraId="589C3746" w14:textId="77777777" w:rsidR="00E4196D" w:rsidRDefault="00512DDF">
            <w:pPr>
              <w:spacing w:beforeLines="50" w:before="120" w:afterLines="50" w:after="120"/>
              <w:rPr>
                <w:sz w:val="22"/>
                <w:szCs w:val="18"/>
                <w:lang w:val="en-US"/>
              </w:rPr>
            </w:pPr>
            <w:r>
              <w:rPr>
                <w:rFonts w:eastAsia="Malgun Gothic"/>
                <w:sz w:val="22"/>
                <w:szCs w:val="18"/>
                <w:lang w:val="en-US" w:eastAsia="ko-KR"/>
              </w:rPr>
              <w:lastRenderedPageBreak/>
              <w:t>Samsung</w:t>
            </w:r>
          </w:p>
        </w:tc>
        <w:tc>
          <w:tcPr>
            <w:tcW w:w="1134" w:type="dxa"/>
          </w:tcPr>
          <w:p w14:paraId="7C014DB2" w14:textId="77777777" w:rsidR="00E4196D" w:rsidRDefault="00512DDF">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590E9AA0" w14:textId="77777777" w:rsidR="00E4196D" w:rsidRDefault="00512DDF">
            <w:pPr>
              <w:spacing w:beforeLines="50" w:before="120" w:afterLines="50" w:after="120"/>
              <w:rPr>
                <w:sz w:val="22"/>
                <w:szCs w:val="18"/>
                <w:lang w:val="en-US"/>
              </w:rPr>
            </w:pPr>
            <w:r>
              <w:rPr>
                <w:rFonts w:eastAsia="Malgun Gothic"/>
                <w:sz w:val="22"/>
                <w:szCs w:val="18"/>
                <w:lang w:val="en-US" w:eastAsia="ko-KR"/>
              </w:rPr>
              <w:t xml:space="preserve">This proposal is premature. We need to discuss and conclude on Proposal 2-1_v0 before discussing to support a solution. </w:t>
            </w:r>
          </w:p>
        </w:tc>
      </w:tr>
      <w:tr w:rsidR="00E4196D" w14:paraId="47542EEE" w14:textId="77777777">
        <w:tc>
          <w:tcPr>
            <w:tcW w:w="1413" w:type="dxa"/>
          </w:tcPr>
          <w:p w14:paraId="0C2C8274"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2295546A" w14:textId="77777777" w:rsidR="00E4196D" w:rsidRDefault="00512DDF">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55D429CB" w14:textId="77777777" w:rsidR="00E4196D" w:rsidRDefault="00512DDF">
            <w:pPr>
              <w:spacing w:beforeLines="50" w:before="120" w:afterLines="50" w:after="120"/>
              <w:rPr>
                <w:sz w:val="22"/>
                <w:szCs w:val="18"/>
                <w:lang w:val="en-US"/>
              </w:rPr>
            </w:pPr>
            <w:r>
              <w:rPr>
                <w:rFonts w:hint="eastAsia"/>
                <w:sz w:val="22"/>
                <w:szCs w:val="18"/>
                <w:lang w:val="en-US"/>
              </w:rPr>
              <w:t>S</w:t>
            </w:r>
            <w:r>
              <w:rPr>
                <w:sz w:val="22"/>
                <w:szCs w:val="18"/>
                <w:lang w:val="en-US"/>
              </w:rPr>
              <w:t>egmented UL time/frequency pre-compensation would be useful for gNB to control the timing of updating compensation values by UE.</w:t>
            </w:r>
          </w:p>
        </w:tc>
      </w:tr>
      <w:tr w:rsidR="00E4196D" w14:paraId="675E388F" w14:textId="77777777">
        <w:tc>
          <w:tcPr>
            <w:tcW w:w="1413" w:type="dxa"/>
          </w:tcPr>
          <w:p w14:paraId="039946AB"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2A38B84F"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5D036C4A"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with Apple that there is no necessity for LS to RAN4.</w:t>
            </w:r>
          </w:p>
        </w:tc>
      </w:tr>
      <w:tr w:rsidR="00E4196D" w14:paraId="4B1A2D09" w14:textId="77777777">
        <w:tc>
          <w:tcPr>
            <w:tcW w:w="1413" w:type="dxa"/>
          </w:tcPr>
          <w:p w14:paraId="24ACB273" w14:textId="77777777" w:rsidR="00E4196D" w:rsidRDefault="00512DDF">
            <w:pPr>
              <w:spacing w:beforeLines="50" w:before="120" w:afterLines="50" w:after="120"/>
              <w:rPr>
                <w:sz w:val="22"/>
                <w:szCs w:val="18"/>
              </w:rPr>
            </w:pPr>
            <w:r>
              <w:rPr>
                <w:sz w:val="22"/>
                <w:szCs w:val="18"/>
                <w:lang w:val="en-US"/>
              </w:rPr>
              <w:t>CMCC</w:t>
            </w:r>
          </w:p>
        </w:tc>
        <w:tc>
          <w:tcPr>
            <w:tcW w:w="1134" w:type="dxa"/>
          </w:tcPr>
          <w:p w14:paraId="104699DB" w14:textId="77777777" w:rsidR="00E4196D" w:rsidRDefault="00512DDF">
            <w:pPr>
              <w:spacing w:beforeLines="50" w:before="120" w:afterLines="50" w:after="120"/>
              <w:rPr>
                <w:sz w:val="22"/>
                <w:szCs w:val="18"/>
                <w:lang w:val="en-US"/>
              </w:rPr>
            </w:pPr>
            <w:r>
              <w:rPr>
                <w:sz w:val="22"/>
                <w:szCs w:val="18"/>
                <w:lang w:val="en-US"/>
              </w:rPr>
              <w:t>Yes</w:t>
            </w:r>
          </w:p>
        </w:tc>
        <w:tc>
          <w:tcPr>
            <w:tcW w:w="7415" w:type="dxa"/>
          </w:tcPr>
          <w:p w14:paraId="7F89233F" w14:textId="77777777" w:rsidR="00E4196D" w:rsidRDefault="00512DDF">
            <w:pPr>
              <w:spacing w:beforeLines="50" w:before="120" w:afterLines="50" w:after="120"/>
              <w:rPr>
                <w:sz w:val="22"/>
                <w:szCs w:val="18"/>
                <w:lang w:val="en-US"/>
              </w:rPr>
            </w:pPr>
            <w:r>
              <w:rPr>
                <w:sz w:val="22"/>
                <w:szCs w:val="18"/>
                <w:lang w:val="en-US"/>
              </w:rPr>
              <w:t>How frequently UE needs to adjust UL time/frequency pre-compensation should be discussed.</w:t>
            </w:r>
          </w:p>
        </w:tc>
      </w:tr>
      <w:tr w:rsidR="00E4196D" w14:paraId="4D603258" w14:textId="77777777">
        <w:tc>
          <w:tcPr>
            <w:tcW w:w="1413" w:type="dxa"/>
          </w:tcPr>
          <w:p w14:paraId="463E8391" w14:textId="77777777" w:rsidR="00E4196D" w:rsidRDefault="00512DDF">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674A2E96"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23EA1353" w14:textId="77777777" w:rsidR="00E4196D" w:rsidRDefault="00512DDF">
            <w:pPr>
              <w:spacing w:beforeLines="50" w:before="120" w:afterLines="50" w:after="120"/>
              <w:rPr>
                <w:sz w:val="22"/>
                <w:szCs w:val="18"/>
                <w:lang w:val="en-US"/>
              </w:rPr>
            </w:pPr>
            <w:r>
              <w:rPr>
                <w:sz w:val="22"/>
                <w:szCs w:val="18"/>
                <w:lang w:val="en-US"/>
              </w:rPr>
              <w:t>Antenna switching should be discussed to be jointly used with DMRS bundling, which shall impact the actual TDW of DMRS bundling.</w:t>
            </w:r>
          </w:p>
          <w:p w14:paraId="65F42108" w14:textId="77777777" w:rsidR="00E4196D" w:rsidRDefault="00512DDF">
            <w:pPr>
              <w:spacing w:beforeLines="50" w:before="120" w:afterLines="50" w:after="120"/>
              <w:rPr>
                <w:sz w:val="22"/>
                <w:szCs w:val="18"/>
              </w:rPr>
            </w:pPr>
            <w:r>
              <w:rPr>
                <w:sz w:val="22"/>
                <w:szCs w:val="18"/>
                <w:lang w:val="en-US"/>
              </w:rPr>
              <w:t>Regarding the LS cited by Samsung, after that, RAN1 has agreement as following</w:t>
            </w:r>
            <w:r>
              <w:rPr>
                <w:sz w:val="22"/>
                <w:szCs w:val="18"/>
              </w:rPr>
              <w:t xml:space="preserve"> in </w:t>
            </w:r>
            <w:r>
              <w:rPr>
                <w:rFonts w:hint="eastAsia"/>
                <w:sz w:val="22"/>
                <w:szCs w:val="18"/>
                <w:lang w:val="en-US"/>
              </w:rPr>
              <w:t>RAN1</w:t>
            </w:r>
            <w:r>
              <w:rPr>
                <w:sz w:val="22"/>
                <w:szCs w:val="18"/>
                <w:lang w:val="en-US"/>
              </w:rPr>
              <w:t xml:space="preserve"> #107-e</w:t>
            </w:r>
            <w:r>
              <w:rPr>
                <w:sz w:val="22"/>
                <w:szCs w:val="18"/>
              </w:rPr>
              <w:t>:</w:t>
            </w:r>
          </w:p>
          <w:p w14:paraId="61A40D7D" w14:textId="77777777" w:rsidR="00E4196D" w:rsidRDefault="00512DDF">
            <w:pPr>
              <w:shd w:val="clear" w:color="auto" w:fill="FFFFFF"/>
              <w:rPr>
                <w:rFonts w:eastAsia="SimSun"/>
                <w:i/>
                <w:color w:val="000000"/>
                <w:shd w:val="clear" w:color="auto" w:fill="00FF00"/>
                <w:lang w:val="en-US" w:eastAsia="zh-CN"/>
              </w:rPr>
            </w:pPr>
            <w:r>
              <w:rPr>
                <w:rFonts w:eastAsia="SimSun"/>
                <w:i/>
                <w:color w:val="000000"/>
                <w:shd w:val="clear" w:color="auto" w:fill="00FF00"/>
                <w:lang w:val="en-US" w:eastAsia="zh-CN"/>
              </w:rPr>
              <w:t>Agreement</w:t>
            </w:r>
          </w:p>
          <w:p w14:paraId="6DA66F97" w14:textId="77777777" w:rsidR="00E4196D" w:rsidRDefault="00512DDF">
            <w:pPr>
              <w:pStyle w:val="afe"/>
              <w:numPr>
                <w:ilvl w:val="0"/>
                <w:numId w:val="10"/>
              </w:numPr>
              <w:ind w:leftChars="0"/>
              <w:contextualSpacing/>
              <w:rPr>
                <w:i/>
                <w:lang w:val="en-US" w:eastAsia="zh-CN"/>
              </w:rPr>
            </w:pPr>
            <w:r>
              <w:rPr>
                <w:i/>
                <w:lang w:eastAsia="zh-CN"/>
              </w:rPr>
              <w:t>UE should not perform UE autonomous TA adjustment during the actual time domain window.</w:t>
            </w:r>
          </w:p>
          <w:p w14:paraId="2513E560" w14:textId="77777777" w:rsidR="00E4196D" w:rsidRDefault="00512DDF">
            <w:pPr>
              <w:snapToGrid w:val="0"/>
              <w:spacing w:after="120"/>
              <w:contextualSpacing/>
              <w:rPr>
                <w:rFonts w:eastAsiaTheme="minorEastAsia"/>
                <w:b/>
                <w:bCs/>
                <w:sz w:val="22"/>
                <w:lang w:val="en-US"/>
              </w:rPr>
            </w:pPr>
            <w:r>
              <w:rPr>
                <w:rFonts w:hint="eastAsia"/>
                <w:sz w:val="22"/>
                <w:szCs w:val="18"/>
                <w:lang w:val="en-US"/>
              </w:rPr>
              <w:t>T</w:t>
            </w:r>
            <w:r>
              <w:rPr>
                <w:sz w:val="22"/>
                <w:szCs w:val="18"/>
                <w:lang w:val="en-US"/>
              </w:rPr>
              <w:t xml:space="preserve">herefore, it is allowed to </w:t>
            </w:r>
            <w:r>
              <w:rPr>
                <w:rFonts w:eastAsiaTheme="minorEastAsia"/>
                <w:sz w:val="22"/>
                <w:lang w:val="en-US"/>
              </w:rPr>
              <w:t xml:space="preserve">do pre-compensation update per actual TDW(s) based on RAN1 agreement, and JCE is performed per actual TDW rather than the nominal TDW. See the following description in </w:t>
            </w:r>
            <w:r>
              <w:rPr>
                <w:rFonts w:eastAsiaTheme="minorEastAsia" w:hint="eastAsia"/>
                <w:b/>
                <w:bCs/>
                <w:sz w:val="22"/>
                <w:lang w:val="en-US"/>
              </w:rPr>
              <w:t>3</w:t>
            </w:r>
            <w:r>
              <w:rPr>
                <w:rFonts w:eastAsiaTheme="minorEastAsia"/>
                <w:b/>
                <w:bCs/>
                <w:sz w:val="22"/>
                <w:lang w:val="en-US"/>
              </w:rPr>
              <w:t>8211-h30:</w:t>
            </w:r>
          </w:p>
          <w:p w14:paraId="07534E8C" w14:textId="77777777" w:rsidR="00E4196D" w:rsidRDefault="00E4196D">
            <w:pPr>
              <w:snapToGrid w:val="0"/>
              <w:spacing w:after="120"/>
              <w:contextualSpacing/>
            </w:pPr>
          </w:p>
          <w:p w14:paraId="21F90CF4" w14:textId="77777777" w:rsidR="00E4196D" w:rsidRDefault="00512DDF">
            <w:pPr>
              <w:snapToGrid w:val="0"/>
              <w:spacing w:after="120"/>
              <w:contextualSpacing/>
              <w:rPr>
                <w:i/>
              </w:rPr>
            </w:pPr>
            <w:r>
              <w:rPr>
                <w:i/>
              </w:rPr>
              <w:t xml:space="preserve">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w:t>
            </w:r>
            <w:r>
              <w:rPr>
                <w:b/>
                <w:i/>
                <w:u w:val="single"/>
              </w:rPr>
              <w:t>if the two symbols are transmitted within the same actual time-domain window</w:t>
            </w:r>
            <w:r>
              <w:rPr>
                <w:i/>
              </w:rPr>
              <w:t>.</w:t>
            </w:r>
          </w:p>
          <w:p w14:paraId="6A72BA0A" w14:textId="77777777" w:rsidR="00E4196D" w:rsidRDefault="00E4196D">
            <w:pPr>
              <w:spacing w:beforeLines="50" w:before="120" w:afterLines="50" w:after="120"/>
              <w:rPr>
                <w:sz w:val="22"/>
                <w:szCs w:val="18"/>
                <w:lang w:val="en-US"/>
              </w:rPr>
            </w:pPr>
          </w:p>
          <w:p w14:paraId="4E5803D3" w14:textId="77777777" w:rsidR="00E4196D" w:rsidRDefault="00512DDF">
            <w:pPr>
              <w:spacing w:beforeLines="50" w:before="120" w:afterLines="50" w:after="120"/>
              <w:rPr>
                <w:sz w:val="22"/>
                <w:szCs w:val="18"/>
                <w:lang w:val="en-US"/>
              </w:rPr>
            </w:pPr>
            <w:r>
              <w:rPr>
                <w:sz w:val="22"/>
                <w:szCs w:val="18"/>
                <w:lang w:val="en-US"/>
              </w:rPr>
              <w:t>The specification defines the actual TDW based on the event. Therefore, we think we should follow this framework to discuss whether new event should be introduced that determines the actual TDW, rather than introducing segments and then discuss the relationship of segment and actual TDW.</w:t>
            </w:r>
          </w:p>
          <w:p w14:paraId="2197889A" w14:textId="77777777" w:rsidR="00E4196D" w:rsidRDefault="00512DDF">
            <w:pPr>
              <w:spacing w:beforeLines="50" w:before="120" w:afterLines="50" w:after="120"/>
              <w:rPr>
                <w:sz w:val="22"/>
                <w:szCs w:val="18"/>
                <w:lang w:val="en-US"/>
              </w:rPr>
            </w:pPr>
            <w:r>
              <w:rPr>
                <w:sz w:val="22"/>
                <w:szCs w:val="18"/>
                <w:lang w:val="en-US"/>
              </w:rPr>
              <w:t>Antenna switching should be discussed to be jointly used with DMRS bundling, which shall impact the actual TDW.</w:t>
            </w:r>
          </w:p>
        </w:tc>
      </w:tr>
      <w:tr w:rsidR="00E4196D" w14:paraId="51375D57" w14:textId="77777777">
        <w:tc>
          <w:tcPr>
            <w:tcW w:w="1413" w:type="dxa"/>
          </w:tcPr>
          <w:p w14:paraId="7E782EDC"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63AAA668" w14:textId="77777777" w:rsidR="00E4196D" w:rsidRDefault="00E4196D">
            <w:pPr>
              <w:spacing w:beforeLines="50" w:before="120" w:afterLines="50" w:after="120"/>
              <w:rPr>
                <w:rFonts w:eastAsia="SimSun"/>
                <w:sz w:val="22"/>
                <w:szCs w:val="18"/>
                <w:lang w:val="en-US" w:eastAsia="zh-CN"/>
              </w:rPr>
            </w:pPr>
          </w:p>
        </w:tc>
        <w:tc>
          <w:tcPr>
            <w:tcW w:w="7415" w:type="dxa"/>
          </w:tcPr>
          <w:p w14:paraId="24BEC09F"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hether to support segment transmission seems to be a separate enhancement and is not coverage enhancement. We are fine to treat the </w:t>
            </w:r>
            <w:r>
              <w:rPr>
                <w:sz w:val="22"/>
                <w:szCs w:val="18"/>
                <w:lang w:val="en-US"/>
              </w:rPr>
              <w:t xml:space="preserve">update of UL time/frequency pre-compensation as an event </w:t>
            </w:r>
            <w:r>
              <w:rPr>
                <w:rFonts w:eastAsiaTheme="minorEastAsia"/>
                <w:sz w:val="22"/>
                <w:lang w:val="en-US"/>
              </w:rPr>
              <w:t xml:space="preserve">which causes power consistency and phase continuity not to be maintained. </w:t>
            </w:r>
          </w:p>
          <w:p w14:paraId="44F04943" w14:textId="77777777" w:rsidR="00E4196D" w:rsidRDefault="00512DDF">
            <w:pPr>
              <w:spacing w:beforeLines="50" w:before="120" w:afterLines="50" w:after="120"/>
              <w:rPr>
                <w:rFonts w:eastAsia="SimSun"/>
                <w:sz w:val="22"/>
                <w:szCs w:val="18"/>
                <w:lang w:val="en-US" w:eastAsia="zh-CN"/>
              </w:rPr>
            </w:pPr>
            <w:r>
              <w:rPr>
                <w:sz w:val="22"/>
                <w:szCs w:val="18"/>
                <w:lang w:val="en-US"/>
              </w:rPr>
              <w:t xml:space="preserve">We do not think an LS is needed. </w:t>
            </w:r>
            <w:r>
              <w:rPr>
                <w:rFonts w:eastAsia="SimSun" w:hint="eastAsia"/>
                <w:sz w:val="22"/>
                <w:szCs w:val="18"/>
                <w:lang w:val="en-US" w:eastAsia="zh-CN"/>
              </w:rPr>
              <w:t>I</w:t>
            </w:r>
            <w:r>
              <w:rPr>
                <w:rFonts w:eastAsia="SimSun"/>
                <w:sz w:val="22"/>
                <w:szCs w:val="18"/>
                <w:lang w:val="en-US" w:eastAsia="zh-CN"/>
              </w:rPr>
              <w:t xml:space="preserve">n our understanding, the </w:t>
            </w:r>
            <w:r>
              <w:rPr>
                <w:rFonts w:eastAsiaTheme="minorEastAsia"/>
                <w:sz w:val="22"/>
                <w:lang w:val="en-US"/>
              </w:rPr>
              <w:t>answer, i.e. ‘</w:t>
            </w:r>
            <w:r>
              <w:rPr>
                <w:rFonts w:eastAsiaTheme="minorEastAsia"/>
                <w:sz w:val="22"/>
                <w:highlight w:val="yellow"/>
                <w:lang w:val="en-US"/>
              </w:rPr>
              <w:t>RAN4 has agreed that TA adjustment should be avoided across the PUSCH/PUCCH transmissions (i.e., from start of first transmission until the end of last transmission) for joint channel estimation’</w:t>
            </w:r>
            <w:r>
              <w:rPr>
                <w:rFonts w:eastAsiaTheme="minorEastAsia"/>
                <w:sz w:val="22"/>
                <w:lang w:val="en-US"/>
              </w:rPr>
              <w:t>, means that TA adjustment should be avoided per actual TDW, which corresponds to ‘</w:t>
            </w:r>
            <w:r>
              <w:rPr>
                <w:rFonts w:eastAsiaTheme="minorEastAsia"/>
                <w:sz w:val="22"/>
                <w:highlight w:val="yellow"/>
                <w:lang w:val="en-US"/>
              </w:rPr>
              <w:t>from start of first transmission until the end of last transmission’</w:t>
            </w:r>
            <w:r>
              <w:rPr>
                <w:rFonts w:eastAsiaTheme="minorEastAsia"/>
                <w:sz w:val="22"/>
                <w:lang w:val="en-US"/>
              </w:rPr>
              <w:t>. Note that ‘</w:t>
            </w:r>
            <w:r>
              <w:t>Uplink timing adjustment in response to a timing advance command’ is already defined as an event in TS 38.214</w:t>
            </w:r>
            <w:r>
              <w:rPr>
                <w:rFonts w:eastAsiaTheme="minorEastAsia"/>
                <w:sz w:val="22"/>
                <w:lang w:val="en-US"/>
              </w:rPr>
              <w:t xml:space="preserve"> . And the joint channel estimation is actually performed within an </w:t>
            </w:r>
            <w:r>
              <w:rPr>
                <w:rFonts w:eastAsiaTheme="minorEastAsia"/>
                <w:sz w:val="22"/>
                <w:lang w:val="en-US"/>
              </w:rPr>
              <w:lastRenderedPageBreak/>
              <w:t xml:space="preserve">actual TDW. Thus, if pre-compensation update is performed per actual TDW(s), this would not collide with the previous RAN4 decision. </w:t>
            </w:r>
          </w:p>
        </w:tc>
      </w:tr>
      <w:tr w:rsidR="00E4196D" w14:paraId="75C91555" w14:textId="77777777">
        <w:tc>
          <w:tcPr>
            <w:tcW w:w="1413" w:type="dxa"/>
          </w:tcPr>
          <w:p w14:paraId="5404AFD1" w14:textId="77777777" w:rsidR="00E4196D" w:rsidRDefault="00512DDF">
            <w:pPr>
              <w:spacing w:beforeLines="50" w:before="120" w:afterLines="50" w:after="120"/>
              <w:rPr>
                <w:sz w:val="22"/>
                <w:szCs w:val="18"/>
                <w:lang w:val="en-US"/>
              </w:rPr>
            </w:pPr>
            <w:r>
              <w:rPr>
                <w:rFonts w:eastAsiaTheme="minorEastAsia"/>
                <w:bCs/>
                <w:lang w:eastAsia="zh-CN"/>
              </w:rPr>
              <w:lastRenderedPageBreak/>
              <w:t>Nokia, Nokia Shanghai Bell</w:t>
            </w:r>
          </w:p>
        </w:tc>
        <w:tc>
          <w:tcPr>
            <w:tcW w:w="1134" w:type="dxa"/>
          </w:tcPr>
          <w:p w14:paraId="52D9BD44" w14:textId="77777777" w:rsidR="00E4196D" w:rsidRDefault="00512DDF">
            <w:pPr>
              <w:spacing w:beforeLines="50" w:before="120" w:afterLines="50" w:after="120"/>
              <w:rPr>
                <w:sz w:val="22"/>
                <w:szCs w:val="18"/>
                <w:lang w:val="en-US"/>
              </w:rPr>
            </w:pPr>
            <w:r>
              <w:rPr>
                <w:sz w:val="22"/>
                <w:szCs w:val="18"/>
                <w:lang w:val="en-US"/>
              </w:rPr>
              <w:t>No</w:t>
            </w:r>
          </w:p>
        </w:tc>
        <w:tc>
          <w:tcPr>
            <w:tcW w:w="7415" w:type="dxa"/>
          </w:tcPr>
          <w:p w14:paraId="063EB977" w14:textId="77777777" w:rsidR="00E4196D" w:rsidRDefault="00512DDF">
            <w:pPr>
              <w:spacing w:beforeLines="50" w:before="120" w:afterLines="50" w:after="120"/>
              <w:rPr>
                <w:sz w:val="22"/>
                <w:szCs w:val="18"/>
                <w:lang w:val="en-US"/>
              </w:rPr>
            </w:pPr>
            <w:r>
              <w:rPr>
                <w:sz w:val="22"/>
                <w:szCs w:val="18"/>
                <w:lang w:val="en-US"/>
              </w:rPr>
              <w:t>Preferably we should be looking into existing solutions such as TDW. However, if RAN1 finds that existing solutions are not sufficient, we could look into segmentation.</w:t>
            </w:r>
          </w:p>
          <w:p w14:paraId="2F5DC2F4" w14:textId="77777777" w:rsidR="00E4196D" w:rsidRDefault="00512DDF">
            <w:pPr>
              <w:spacing w:beforeLines="50" w:before="120" w:afterLines="50" w:after="120"/>
              <w:rPr>
                <w:sz w:val="22"/>
                <w:szCs w:val="18"/>
                <w:lang w:val="en-US"/>
              </w:rPr>
            </w:pPr>
            <w:r>
              <w:rPr>
                <w:sz w:val="22"/>
                <w:szCs w:val="18"/>
                <w:lang w:val="en-US"/>
              </w:rPr>
              <w:t>With respect to phase and power inconsistency RAN4 should be consulted in an early stage of this work.</w:t>
            </w:r>
          </w:p>
          <w:p w14:paraId="3B0CD160" w14:textId="77777777" w:rsidR="00E4196D" w:rsidRDefault="00E4196D">
            <w:pPr>
              <w:spacing w:beforeLines="50" w:before="120" w:afterLines="50" w:after="120"/>
              <w:rPr>
                <w:sz w:val="22"/>
                <w:szCs w:val="18"/>
                <w:lang w:val="en-US"/>
              </w:rPr>
            </w:pPr>
          </w:p>
        </w:tc>
      </w:tr>
      <w:tr w:rsidR="00E4196D" w14:paraId="455FFD84" w14:textId="77777777">
        <w:tc>
          <w:tcPr>
            <w:tcW w:w="1413" w:type="dxa"/>
          </w:tcPr>
          <w:p w14:paraId="3E444654" w14:textId="77777777" w:rsidR="00E4196D" w:rsidRDefault="00512DDF">
            <w:pPr>
              <w:spacing w:beforeLines="50" w:before="120" w:afterLines="50" w:after="120"/>
              <w:rPr>
                <w:sz w:val="22"/>
                <w:szCs w:val="18"/>
                <w:lang w:val="en-US"/>
              </w:rPr>
            </w:pPr>
            <w:r>
              <w:rPr>
                <w:sz w:val="22"/>
                <w:szCs w:val="18"/>
                <w:lang w:val="en-US"/>
              </w:rPr>
              <w:t>Xiaomi</w:t>
            </w:r>
          </w:p>
        </w:tc>
        <w:tc>
          <w:tcPr>
            <w:tcW w:w="1134" w:type="dxa"/>
          </w:tcPr>
          <w:p w14:paraId="5C4AE672" w14:textId="77777777" w:rsidR="00E4196D" w:rsidRDefault="00512DDF">
            <w:pPr>
              <w:spacing w:beforeLines="50" w:before="120" w:afterLines="50" w:after="120"/>
              <w:rPr>
                <w:sz w:val="22"/>
                <w:szCs w:val="18"/>
                <w:lang w:val="en-US"/>
              </w:rPr>
            </w:pPr>
            <w:r>
              <w:rPr>
                <w:sz w:val="22"/>
                <w:szCs w:val="18"/>
                <w:lang w:val="en-US"/>
              </w:rPr>
              <w:t>No</w:t>
            </w:r>
          </w:p>
        </w:tc>
        <w:tc>
          <w:tcPr>
            <w:tcW w:w="7415" w:type="dxa"/>
          </w:tcPr>
          <w:p w14:paraId="40778CC3" w14:textId="77777777" w:rsidR="00E4196D" w:rsidRDefault="00512DDF">
            <w:pPr>
              <w:spacing w:beforeLines="50" w:before="120" w:afterLines="50" w:after="120"/>
              <w:rPr>
                <w:sz w:val="22"/>
                <w:szCs w:val="18"/>
                <w:lang w:val="en-US"/>
              </w:rPr>
            </w:pPr>
            <w:r>
              <w:rPr>
                <w:sz w:val="22"/>
                <w:szCs w:val="18"/>
                <w:lang w:val="en-US"/>
              </w:rPr>
              <w:t>We think the proposal 2-1 should be firstly discussed. Based on the discussion results of Proposal 2-1, it is feasible to know the relationship between TDW and segment.</w:t>
            </w:r>
          </w:p>
        </w:tc>
      </w:tr>
      <w:tr w:rsidR="00E4196D" w14:paraId="79D4BFCF" w14:textId="77777777">
        <w:tc>
          <w:tcPr>
            <w:tcW w:w="1413" w:type="dxa"/>
          </w:tcPr>
          <w:p w14:paraId="0E8D8148"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65A54FD7" w14:textId="77777777" w:rsidR="00E4196D" w:rsidRDefault="00512DDF">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11F4DD26" w14:textId="77777777" w:rsidR="00E4196D" w:rsidRDefault="00E4196D">
            <w:pPr>
              <w:spacing w:beforeLines="50" w:before="120" w:afterLines="50" w:after="120"/>
              <w:rPr>
                <w:sz w:val="22"/>
                <w:szCs w:val="18"/>
                <w:lang w:val="en-US"/>
              </w:rPr>
            </w:pPr>
          </w:p>
        </w:tc>
      </w:tr>
      <w:tr w:rsidR="00AA0123" w14:paraId="4EDE819F" w14:textId="77777777">
        <w:tc>
          <w:tcPr>
            <w:tcW w:w="1413" w:type="dxa"/>
          </w:tcPr>
          <w:p w14:paraId="71CF7390" w14:textId="77777777" w:rsidR="00AA0123" w:rsidRDefault="00AA0123" w:rsidP="00AA0123">
            <w:pPr>
              <w:spacing w:beforeLines="50" w:before="120" w:afterLines="50" w:after="120"/>
              <w:rPr>
                <w:sz w:val="22"/>
                <w:szCs w:val="18"/>
                <w:lang w:val="en-US"/>
              </w:rPr>
            </w:pPr>
            <w:r>
              <w:rPr>
                <w:sz w:val="22"/>
                <w:szCs w:val="18"/>
                <w:lang w:val="en-US"/>
              </w:rPr>
              <w:t>Thales</w:t>
            </w:r>
          </w:p>
        </w:tc>
        <w:tc>
          <w:tcPr>
            <w:tcW w:w="1134" w:type="dxa"/>
          </w:tcPr>
          <w:p w14:paraId="3E9155D2" w14:textId="77777777" w:rsidR="00AA0123" w:rsidRDefault="00AA0123" w:rsidP="00AA0123">
            <w:pPr>
              <w:spacing w:beforeLines="50" w:before="120" w:afterLines="50" w:after="120"/>
              <w:rPr>
                <w:sz w:val="22"/>
                <w:szCs w:val="18"/>
                <w:lang w:val="en-US"/>
              </w:rPr>
            </w:pPr>
            <w:r>
              <w:rPr>
                <w:sz w:val="22"/>
                <w:szCs w:val="18"/>
                <w:lang w:val="en-US"/>
              </w:rPr>
              <w:t>No</w:t>
            </w:r>
          </w:p>
        </w:tc>
        <w:tc>
          <w:tcPr>
            <w:tcW w:w="7415" w:type="dxa"/>
          </w:tcPr>
          <w:p w14:paraId="68963287" w14:textId="77777777" w:rsidR="00AA0123" w:rsidRDefault="00AA0123" w:rsidP="00AA0123">
            <w:pPr>
              <w:spacing w:beforeLines="50" w:before="120" w:afterLines="50" w:after="120"/>
              <w:rPr>
                <w:sz w:val="22"/>
                <w:szCs w:val="18"/>
                <w:lang w:val="en-US"/>
              </w:rPr>
            </w:pPr>
            <w:r>
              <w:rPr>
                <w:sz w:val="22"/>
                <w:szCs w:val="18"/>
                <w:lang w:val="en-US"/>
              </w:rPr>
              <w:t xml:space="preserve">The LS to RAN4 is not needed. </w:t>
            </w:r>
          </w:p>
          <w:p w14:paraId="651D4BB1" w14:textId="77777777" w:rsidR="00AA0123" w:rsidRDefault="00AA0123" w:rsidP="00AA0123">
            <w:pPr>
              <w:spacing w:beforeLines="50" w:before="120" w:afterLines="50" w:after="120"/>
              <w:rPr>
                <w:sz w:val="22"/>
                <w:szCs w:val="18"/>
                <w:lang w:val="en-US"/>
              </w:rPr>
            </w:pPr>
            <w:r>
              <w:rPr>
                <w:sz w:val="22"/>
                <w:szCs w:val="18"/>
                <w:lang w:val="en-US"/>
              </w:rPr>
              <w:t>S</w:t>
            </w:r>
            <w:r w:rsidRPr="00112464">
              <w:rPr>
                <w:sz w:val="22"/>
                <w:szCs w:val="18"/>
                <w:lang w:val="en-US"/>
              </w:rPr>
              <w:t>upport segmented UL time/frequency pre-compensation</w:t>
            </w:r>
            <w:r>
              <w:rPr>
                <w:sz w:val="22"/>
                <w:szCs w:val="18"/>
                <w:lang w:val="en-US"/>
              </w:rPr>
              <w:t xml:space="preserve"> needs further discussion in RAN1. </w:t>
            </w:r>
          </w:p>
          <w:p w14:paraId="2FEDBFA9" w14:textId="77777777" w:rsidR="00AA0123" w:rsidRDefault="00AA0123" w:rsidP="00AA0123">
            <w:pPr>
              <w:spacing w:beforeLines="50" w:before="120" w:afterLines="50" w:after="120"/>
              <w:rPr>
                <w:sz w:val="22"/>
                <w:szCs w:val="18"/>
                <w:lang w:val="en-US"/>
              </w:rPr>
            </w:pPr>
            <w:r>
              <w:rPr>
                <w:sz w:val="22"/>
                <w:szCs w:val="18"/>
                <w:lang w:val="en-US"/>
              </w:rPr>
              <w:t>We think p</w:t>
            </w:r>
            <w:r w:rsidRPr="00112464">
              <w:rPr>
                <w:sz w:val="22"/>
                <w:szCs w:val="18"/>
                <w:lang w:val="en-US"/>
              </w:rPr>
              <w:t>hase discontinuity</w:t>
            </w:r>
            <w:r>
              <w:rPr>
                <w:sz w:val="22"/>
                <w:szCs w:val="18"/>
                <w:lang w:val="en-US"/>
              </w:rPr>
              <w:t xml:space="preserve"> can be pre-compensated by </w:t>
            </w:r>
            <w:r w:rsidRPr="00112464">
              <w:rPr>
                <w:sz w:val="22"/>
                <w:szCs w:val="18"/>
                <w:lang w:val="en-US"/>
              </w:rPr>
              <w:t>UE implementation</w:t>
            </w:r>
            <w:r>
              <w:rPr>
                <w:sz w:val="22"/>
                <w:szCs w:val="18"/>
                <w:lang w:val="en-US"/>
              </w:rPr>
              <w:t>.</w:t>
            </w:r>
          </w:p>
        </w:tc>
      </w:tr>
      <w:tr w:rsidR="00330043" w14:paraId="490C26BA" w14:textId="77777777">
        <w:tc>
          <w:tcPr>
            <w:tcW w:w="1413" w:type="dxa"/>
          </w:tcPr>
          <w:p w14:paraId="491F98B0" w14:textId="77777777" w:rsidR="00330043" w:rsidRPr="004D3AB3" w:rsidRDefault="00330043" w:rsidP="00330043">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C316F4D" w14:textId="77777777" w:rsidR="00330043" w:rsidRPr="004D3AB3" w:rsidRDefault="00330043" w:rsidP="00330043">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F87D53B" w14:textId="77777777" w:rsidR="00330043" w:rsidRPr="004D3AB3" w:rsidRDefault="00330043" w:rsidP="00330043">
            <w:pPr>
              <w:spacing w:beforeLines="50" w:before="120" w:afterLines="50" w:after="120"/>
              <w:rPr>
                <w:rFonts w:eastAsia="SimSun"/>
                <w:sz w:val="22"/>
                <w:szCs w:val="18"/>
                <w:lang w:val="en-US" w:eastAsia="zh-CN"/>
              </w:rPr>
            </w:pPr>
            <w:r>
              <w:rPr>
                <w:rFonts w:eastAsia="SimSun" w:hint="eastAsia"/>
                <w:sz w:val="22"/>
                <w:szCs w:val="18"/>
                <w:lang w:val="en-US" w:eastAsia="zh-CN"/>
              </w:rPr>
              <w:t>D</w:t>
            </w:r>
            <w:r>
              <w:rPr>
                <w:rFonts w:eastAsia="SimSun"/>
                <w:sz w:val="22"/>
                <w:szCs w:val="18"/>
                <w:lang w:val="en-US" w:eastAsia="zh-CN"/>
              </w:rPr>
              <w:t xml:space="preserve">MRS bundling should be performed within same segment to avoid phase discontinuity. That is, the pre-compensated TA is thought fixed during DMRS bundling time window. This is not contradicted with </w:t>
            </w:r>
            <w:r>
              <w:rPr>
                <w:rFonts w:eastAsiaTheme="minorEastAsia"/>
                <w:sz w:val="22"/>
                <w:lang w:val="en-US"/>
              </w:rPr>
              <w:t>‘</w:t>
            </w:r>
            <w:r w:rsidRPr="00C81FDC">
              <w:rPr>
                <w:rFonts w:eastAsiaTheme="minorEastAsia"/>
                <w:sz w:val="22"/>
                <w:lang w:val="en-US"/>
              </w:rPr>
              <w:t>RAN4 has agreed that TA adjustment should be avoided across the PUSCH/PUCCH transmissions (i.e., from start of first transmission until the end of last transmission) for joint channel estimation</w:t>
            </w:r>
            <w:r>
              <w:rPr>
                <w:rFonts w:eastAsiaTheme="minorEastAsia"/>
                <w:sz w:val="22"/>
                <w:lang w:val="en-US"/>
              </w:rPr>
              <w:t>’. Hence, the LS may not be needed.</w:t>
            </w:r>
          </w:p>
        </w:tc>
      </w:tr>
      <w:tr w:rsidR="00B56F40" w14:paraId="242AC1F5" w14:textId="77777777">
        <w:tc>
          <w:tcPr>
            <w:tcW w:w="1413" w:type="dxa"/>
          </w:tcPr>
          <w:p w14:paraId="661C948F" w14:textId="49704D5B" w:rsidR="00B56F40" w:rsidRDefault="00B56F40" w:rsidP="0033004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717C3140" w14:textId="402DCF60" w:rsidR="00B56F40" w:rsidRDefault="00B56F40" w:rsidP="00330043">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447A5564" w14:textId="592909BD" w:rsidR="00B56F40" w:rsidRDefault="00AA53C0" w:rsidP="00330043">
            <w:pPr>
              <w:spacing w:beforeLines="50" w:before="120" w:afterLines="50" w:after="120"/>
              <w:rPr>
                <w:rFonts w:eastAsia="SimSun"/>
                <w:sz w:val="22"/>
                <w:szCs w:val="18"/>
                <w:lang w:val="en-US" w:eastAsia="zh-CN"/>
              </w:rPr>
            </w:pPr>
            <w:r>
              <w:rPr>
                <w:rFonts w:eastAsia="SimSun"/>
                <w:sz w:val="22"/>
                <w:szCs w:val="18"/>
                <w:lang w:val="en-US" w:eastAsia="zh-CN"/>
              </w:rPr>
              <w:t>The LS to RAN4 is not needed.</w:t>
            </w:r>
          </w:p>
        </w:tc>
      </w:tr>
      <w:tr w:rsidR="007B30BA" w:rsidRPr="004D6394" w14:paraId="22F92586" w14:textId="77777777" w:rsidTr="007B30BA">
        <w:tc>
          <w:tcPr>
            <w:tcW w:w="1413" w:type="dxa"/>
          </w:tcPr>
          <w:p w14:paraId="3442EF40"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06E13C27" w14:textId="77777777" w:rsidR="007B30BA" w:rsidRPr="004D6394" w:rsidRDefault="007B30BA" w:rsidP="00D52A4E">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415" w:type="dxa"/>
          </w:tcPr>
          <w:p w14:paraId="09CD45BD" w14:textId="5BFC4DF8" w:rsidR="007B30BA" w:rsidRPr="007B30BA" w:rsidRDefault="007B30BA" w:rsidP="007B30BA">
            <w:pPr>
              <w:spacing w:beforeLines="50" w:before="120" w:afterLines="50" w:after="120"/>
              <w:rPr>
                <w:sz w:val="22"/>
                <w:szCs w:val="18"/>
                <w:lang w:val="en-US"/>
              </w:rPr>
            </w:pPr>
            <w:r>
              <w:rPr>
                <w:rFonts w:eastAsia="Malgun Gothic"/>
                <w:sz w:val="22"/>
                <w:szCs w:val="18"/>
                <w:lang w:val="en-US" w:eastAsia="ko-KR"/>
              </w:rPr>
              <w:t xml:space="preserve">We think </w:t>
            </w:r>
            <w:r>
              <w:rPr>
                <w:sz w:val="22"/>
                <w:szCs w:val="18"/>
                <w:lang w:val="en-US"/>
              </w:rPr>
              <w:t>the LS to RAN4 is not needed.</w:t>
            </w:r>
          </w:p>
        </w:tc>
      </w:tr>
      <w:tr w:rsidR="000F0E4F" w:rsidRPr="004D6394" w14:paraId="3127C8B0" w14:textId="77777777" w:rsidTr="007B30BA">
        <w:tc>
          <w:tcPr>
            <w:tcW w:w="1413" w:type="dxa"/>
          </w:tcPr>
          <w:p w14:paraId="11397427" w14:textId="094F7669" w:rsidR="000F0E4F" w:rsidRDefault="000F0E4F" w:rsidP="000F0E4F">
            <w:pPr>
              <w:spacing w:beforeLines="50" w:before="120" w:afterLines="50" w:after="120"/>
              <w:rPr>
                <w:rFonts w:eastAsia="Malgun Gothic"/>
                <w:sz w:val="22"/>
                <w:szCs w:val="18"/>
                <w:lang w:val="en-US" w:eastAsia="ko-KR"/>
              </w:rPr>
            </w:pPr>
            <w:r>
              <w:rPr>
                <w:sz w:val="22"/>
                <w:szCs w:val="18"/>
                <w:lang w:val="en-US" w:eastAsia="en-US"/>
              </w:rPr>
              <w:t>Panasonic</w:t>
            </w:r>
          </w:p>
        </w:tc>
        <w:tc>
          <w:tcPr>
            <w:tcW w:w="1134" w:type="dxa"/>
          </w:tcPr>
          <w:p w14:paraId="6429C406" w14:textId="487E5483" w:rsidR="000F0E4F" w:rsidRDefault="000F0E4F" w:rsidP="000F0E4F">
            <w:pPr>
              <w:spacing w:beforeLines="50" w:before="120" w:afterLines="50" w:after="120"/>
              <w:rPr>
                <w:rFonts w:eastAsia="Malgun Gothic"/>
                <w:sz w:val="22"/>
                <w:szCs w:val="18"/>
                <w:lang w:val="en-US" w:eastAsia="ko-KR"/>
              </w:rPr>
            </w:pPr>
            <w:r>
              <w:rPr>
                <w:sz w:val="22"/>
                <w:szCs w:val="18"/>
                <w:lang w:val="en-US" w:eastAsia="en-US"/>
              </w:rPr>
              <w:t>No</w:t>
            </w:r>
          </w:p>
        </w:tc>
        <w:tc>
          <w:tcPr>
            <w:tcW w:w="7415" w:type="dxa"/>
          </w:tcPr>
          <w:p w14:paraId="3151FB70" w14:textId="317D1289" w:rsidR="000F0E4F" w:rsidRDefault="000F0E4F" w:rsidP="000F0E4F">
            <w:pPr>
              <w:spacing w:beforeLines="50" w:before="120" w:afterLines="50" w:after="120"/>
              <w:rPr>
                <w:rFonts w:eastAsia="Malgun Gothic"/>
                <w:sz w:val="22"/>
                <w:szCs w:val="18"/>
                <w:lang w:val="en-US" w:eastAsia="ko-KR"/>
              </w:rPr>
            </w:pPr>
            <w:r>
              <w:rPr>
                <w:sz w:val="22"/>
                <w:szCs w:val="18"/>
                <w:lang w:val="en-US" w:eastAsia="en-US"/>
              </w:rPr>
              <w:t>Agree with QC.</w:t>
            </w:r>
          </w:p>
        </w:tc>
      </w:tr>
      <w:tr w:rsidR="009C6329" w:rsidRPr="004D6394" w14:paraId="7D5C5677" w14:textId="77777777" w:rsidTr="007B30BA">
        <w:tc>
          <w:tcPr>
            <w:tcW w:w="1413" w:type="dxa"/>
          </w:tcPr>
          <w:p w14:paraId="0942937E" w14:textId="05C68F40"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5A20FCB3" w14:textId="2D723AF5"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Yes</w:t>
            </w:r>
          </w:p>
        </w:tc>
        <w:tc>
          <w:tcPr>
            <w:tcW w:w="7415" w:type="dxa"/>
          </w:tcPr>
          <w:p w14:paraId="3E8B3425" w14:textId="124C8A88" w:rsidR="009C6329" w:rsidRDefault="009C6329" w:rsidP="000F0E4F">
            <w:pPr>
              <w:spacing w:beforeLines="50" w:before="120" w:afterLines="50" w:after="120"/>
              <w:rPr>
                <w:sz w:val="22"/>
                <w:szCs w:val="18"/>
                <w:lang w:val="en-US" w:eastAsia="en-US"/>
              </w:rPr>
            </w:pPr>
            <w:r>
              <w:rPr>
                <w:rFonts w:eastAsia="SimSun" w:hint="eastAsia"/>
                <w:sz w:val="22"/>
                <w:szCs w:val="18"/>
                <w:lang w:val="en-US" w:eastAsia="zh-CN"/>
              </w:rPr>
              <w:t xml:space="preserve"> </w:t>
            </w:r>
            <w:r>
              <w:rPr>
                <w:sz w:val="22"/>
                <w:szCs w:val="18"/>
                <w:lang w:val="en-US"/>
              </w:rPr>
              <w:t xml:space="preserve">The LS to RAN4 is not needed. </w:t>
            </w:r>
          </w:p>
        </w:tc>
      </w:tr>
      <w:tr w:rsidR="006C2735" w14:paraId="2A37B392" w14:textId="77777777" w:rsidTr="006C2735">
        <w:tc>
          <w:tcPr>
            <w:tcW w:w="1413" w:type="dxa"/>
            <w:hideMark/>
          </w:tcPr>
          <w:p w14:paraId="7462E243"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hideMark/>
          </w:tcPr>
          <w:p w14:paraId="108F2572"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No</w:t>
            </w:r>
          </w:p>
        </w:tc>
        <w:tc>
          <w:tcPr>
            <w:tcW w:w="7415" w:type="dxa"/>
            <w:hideMark/>
          </w:tcPr>
          <w:p w14:paraId="5E9C38B0" w14:textId="77777777" w:rsidR="006C2735" w:rsidRDefault="006C2735">
            <w:pPr>
              <w:spacing w:beforeLines="50" w:before="120" w:afterLines="50" w:after="120"/>
              <w:rPr>
                <w:rFonts w:eastAsia="Malgun Gothic"/>
                <w:sz w:val="22"/>
                <w:szCs w:val="18"/>
                <w:lang w:val="en-US" w:eastAsia="ko-KR"/>
              </w:rPr>
            </w:pPr>
            <w:r>
              <w:rPr>
                <w:rFonts w:eastAsia="Malgun Gothic"/>
                <w:sz w:val="22"/>
                <w:szCs w:val="18"/>
                <w:lang w:val="en-US" w:eastAsia="ko-KR"/>
              </w:rPr>
              <w:t>It can be further discussed in the context of TDW. Our understanding is that update of UL time/frequency pre-compensation can be done while maintaining power consistency and phase continuity depending on UE capability. The LS to RAN4 is premature.</w:t>
            </w:r>
          </w:p>
        </w:tc>
      </w:tr>
      <w:tr w:rsidR="006C2735" w:rsidRPr="004D6394" w14:paraId="200E41E5" w14:textId="77777777" w:rsidTr="007B30BA">
        <w:tc>
          <w:tcPr>
            <w:tcW w:w="1413" w:type="dxa"/>
          </w:tcPr>
          <w:p w14:paraId="0AD19E6B"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26B7239F" w14:textId="77777777" w:rsidR="006C2735" w:rsidRDefault="006C2735" w:rsidP="000F0E4F">
            <w:pPr>
              <w:spacing w:beforeLines="50" w:before="120" w:afterLines="50" w:after="120"/>
              <w:rPr>
                <w:rFonts w:eastAsia="SimSun"/>
                <w:sz w:val="22"/>
                <w:szCs w:val="18"/>
                <w:lang w:val="en-US" w:eastAsia="zh-CN"/>
              </w:rPr>
            </w:pPr>
          </w:p>
        </w:tc>
        <w:tc>
          <w:tcPr>
            <w:tcW w:w="7415" w:type="dxa"/>
          </w:tcPr>
          <w:p w14:paraId="5ADE5FCE" w14:textId="77777777" w:rsidR="006C2735" w:rsidRDefault="006C2735" w:rsidP="000F0E4F">
            <w:pPr>
              <w:spacing w:beforeLines="50" w:before="120" w:afterLines="50" w:after="120"/>
              <w:rPr>
                <w:rFonts w:eastAsia="SimSun"/>
                <w:sz w:val="22"/>
                <w:szCs w:val="18"/>
                <w:lang w:val="en-US" w:eastAsia="zh-CN"/>
              </w:rPr>
            </w:pPr>
          </w:p>
        </w:tc>
      </w:tr>
      <w:tr w:rsidR="006C2735" w:rsidRPr="004D6394" w14:paraId="1DA75A26" w14:textId="77777777" w:rsidTr="007B30BA">
        <w:tc>
          <w:tcPr>
            <w:tcW w:w="1413" w:type="dxa"/>
          </w:tcPr>
          <w:p w14:paraId="303B7590" w14:textId="77777777" w:rsidR="006C2735" w:rsidRDefault="006C2735" w:rsidP="000F0E4F">
            <w:pPr>
              <w:spacing w:beforeLines="50" w:before="120" w:afterLines="50" w:after="120"/>
              <w:rPr>
                <w:rFonts w:eastAsia="SimSun"/>
                <w:sz w:val="22"/>
                <w:szCs w:val="18"/>
                <w:lang w:val="en-US" w:eastAsia="zh-CN"/>
              </w:rPr>
            </w:pPr>
          </w:p>
        </w:tc>
        <w:tc>
          <w:tcPr>
            <w:tcW w:w="1134" w:type="dxa"/>
          </w:tcPr>
          <w:p w14:paraId="7419F18C" w14:textId="77777777" w:rsidR="006C2735" w:rsidRDefault="006C2735" w:rsidP="000F0E4F">
            <w:pPr>
              <w:spacing w:beforeLines="50" w:before="120" w:afterLines="50" w:after="120"/>
              <w:rPr>
                <w:rFonts w:eastAsia="SimSun"/>
                <w:sz w:val="22"/>
                <w:szCs w:val="18"/>
                <w:lang w:val="en-US" w:eastAsia="zh-CN"/>
              </w:rPr>
            </w:pPr>
          </w:p>
        </w:tc>
        <w:tc>
          <w:tcPr>
            <w:tcW w:w="7415" w:type="dxa"/>
          </w:tcPr>
          <w:p w14:paraId="225478B4" w14:textId="77777777" w:rsidR="006C2735" w:rsidRDefault="006C2735" w:rsidP="000F0E4F">
            <w:pPr>
              <w:spacing w:beforeLines="50" w:before="120" w:afterLines="50" w:after="120"/>
              <w:rPr>
                <w:rFonts w:eastAsia="SimSun"/>
                <w:sz w:val="22"/>
                <w:szCs w:val="18"/>
                <w:lang w:val="en-US" w:eastAsia="zh-CN"/>
              </w:rPr>
            </w:pPr>
          </w:p>
        </w:tc>
      </w:tr>
    </w:tbl>
    <w:p w14:paraId="723695CB" w14:textId="77777777" w:rsidR="00E4196D" w:rsidRPr="007B30BA" w:rsidRDefault="00E4196D">
      <w:pPr>
        <w:spacing w:before="60" w:after="60"/>
        <w:jc w:val="both"/>
        <w:rPr>
          <w:rFonts w:eastAsiaTheme="minorEastAsia"/>
          <w:sz w:val="22"/>
          <w:lang w:val="en-US"/>
        </w:rPr>
      </w:pPr>
    </w:p>
    <w:p w14:paraId="331D7FFD" w14:textId="46C55555" w:rsidR="00E4196D" w:rsidRDefault="00E4196D">
      <w:pPr>
        <w:spacing w:before="60" w:after="60"/>
        <w:jc w:val="both"/>
        <w:rPr>
          <w:rFonts w:eastAsiaTheme="minorEastAsia"/>
          <w:sz w:val="22"/>
          <w:lang w:val="en-US"/>
        </w:rPr>
      </w:pPr>
    </w:p>
    <w:p w14:paraId="6CE9CE2F" w14:textId="77777777" w:rsidR="008C1918" w:rsidRDefault="008C1918" w:rsidP="008C191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1B6781C3" w14:textId="15AC0F85" w:rsidR="008C1918" w:rsidRPr="00381979" w:rsidRDefault="00381979">
      <w:pPr>
        <w:spacing w:before="60" w:after="60"/>
        <w:jc w:val="both"/>
        <w:rPr>
          <w:rFonts w:eastAsiaTheme="minorEastAsia" w:hint="eastAsia"/>
          <w:sz w:val="22"/>
        </w:rPr>
      </w:pPr>
      <w:r w:rsidRPr="00381979">
        <w:rPr>
          <w:rFonts w:eastAsiaTheme="minorEastAsia"/>
          <w:sz w:val="22"/>
        </w:rPr>
        <w:t>FL found that several companies supporting proposal</w:t>
      </w:r>
      <w:r>
        <w:rPr>
          <w:rFonts w:eastAsiaTheme="minorEastAsia"/>
          <w:sz w:val="22"/>
        </w:rPr>
        <w:t xml:space="preserve"> 2-1</w:t>
      </w:r>
      <w:r w:rsidRPr="00381979">
        <w:rPr>
          <w:rFonts w:eastAsiaTheme="minorEastAsia"/>
          <w:sz w:val="22"/>
        </w:rPr>
        <w:t xml:space="preserve"> have doubt of necessity of proposal 2-2 and no proposal is shared from the companies. Therefore, FL </w:t>
      </w:r>
      <w:r>
        <w:rPr>
          <w:rFonts w:eastAsiaTheme="minorEastAsia"/>
          <w:sz w:val="22"/>
        </w:rPr>
        <w:t xml:space="preserve">thinks that firstly what kind of RAN1 enhancement is </w:t>
      </w:r>
      <w:r>
        <w:rPr>
          <w:rFonts w:eastAsiaTheme="minorEastAsia"/>
          <w:sz w:val="22"/>
        </w:rPr>
        <w:lastRenderedPageBreak/>
        <w:t>necessary should be asked. At least they can be listed in this meeting, and further discussion would be done in future meeting.</w:t>
      </w:r>
      <w:r w:rsidR="00555619">
        <w:rPr>
          <w:rFonts w:eastAsiaTheme="minorEastAsia"/>
          <w:sz w:val="22"/>
        </w:rPr>
        <w:t xml:space="preserve"> The question will be triggered in 2</w:t>
      </w:r>
      <w:r w:rsidR="00555619" w:rsidRPr="00555619">
        <w:rPr>
          <w:rFonts w:eastAsiaTheme="minorEastAsia"/>
          <w:sz w:val="22"/>
          <w:vertAlign w:val="superscript"/>
        </w:rPr>
        <w:t>nd</w:t>
      </w:r>
      <w:r w:rsidR="00555619">
        <w:rPr>
          <w:rFonts w:eastAsiaTheme="minorEastAsia"/>
          <w:sz w:val="22"/>
        </w:rPr>
        <w:t xml:space="preserve"> round.</w:t>
      </w:r>
    </w:p>
    <w:p w14:paraId="0DC3CE7A" w14:textId="36D92B02" w:rsidR="00E4196D" w:rsidRDefault="00E4196D">
      <w:pPr>
        <w:spacing w:before="60" w:after="60"/>
        <w:jc w:val="both"/>
        <w:rPr>
          <w:rFonts w:eastAsiaTheme="minorEastAsia"/>
          <w:sz w:val="22"/>
          <w:lang w:val="en-US"/>
        </w:rPr>
      </w:pPr>
    </w:p>
    <w:p w14:paraId="4453A9FE" w14:textId="77777777" w:rsidR="00381979" w:rsidRDefault="00381979">
      <w:pPr>
        <w:spacing w:before="60" w:after="60"/>
        <w:jc w:val="both"/>
        <w:rPr>
          <w:rFonts w:eastAsiaTheme="minorEastAsia" w:hint="eastAsia"/>
          <w:sz w:val="22"/>
          <w:lang w:val="en-US"/>
        </w:rPr>
      </w:pPr>
    </w:p>
    <w:p w14:paraId="2BD4CF53" w14:textId="77777777" w:rsidR="00E4196D" w:rsidRDefault="00512DDF">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 Others</w:t>
      </w:r>
    </w:p>
    <w:p w14:paraId="1E22750D" w14:textId="77777777" w:rsidR="00E4196D" w:rsidRDefault="00512DDF">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 might be other discussion topics for this PUCCH repetition but might not. FL prepares a box to share companies’ views on further topics.</w:t>
      </w:r>
    </w:p>
    <w:p w14:paraId="2AF13BA8" w14:textId="77777777" w:rsidR="00E4196D" w:rsidRDefault="00512DD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038A5DE6" w14:textId="77777777" w:rsidR="00E4196D" w:rsidRDefault="00512DDF">
      <w:pPr>
        <w:spacing w:before="60" w:after="60"/>
        <w:jc w:val="both"/>
        <w:rPr>
          <w:rFonts w:eastAsiaTheme="minorEastAsia"/>
          <w:sz w:val="22"/>
          <w:lang w:val="en-US"/>
        </w:rPr>
      </w:pPr>
      <w:r>
        <w:rPr>
          <w:rFonts w:eastAsiaTheme="minorEastAsia"/>
          <w:sz w:val="22"/>
          <w:lang w:val="en-US"/>
        </w:rPr>
        <w:t>Q: Please share it if you think there is another discussion topic relevant to DMRS bundling for PUSCH. If other companies tend to agree/disagree some suggestion from other company, please input your company name in either of the right two columns.</w:t>
      </w:r>
    </w:p>
    <w:tbl>
      <w:tblPr>
        <w:tblStyle w:val="af6"/>
        <w:tblW w:w="9916" w:type="dxa"/>
        <w:tblLayout w:type="fixed"/>
        <w:tblLook w:val="04A0" w:firstRow="1" w:lastRow="0" w:firstColumn="1" w:lastColumn="0" w:noHBand="0" w:noVBand="1"/>
      </w:tblPr>
      <w:tblGrid>
        <w:gridCol w:w="1413"/>
        <w:gridCol w:w="5329"/>
        <w:gridCol w:w="1587"/>
        <w:gridCol w:w="1587"/>
      </w:tblGrid>
      <w:tr w:rsidR="00E4196D" w14:paraId="7E1FA048" w14:textId="77777777">
        <w:trPr>
          <w:trHeight w:val="510"/>
        </w:trPr>
        <w:tc>
          <w:tcPr>
            <w:tcW w:w="1413" w:type="dxa"/>
            <w:shd w:val="clear" w:color="auto" w:fill="EEECE1" w:themeFill="background2"/>
          </w:tcPr>
          <w:p w14:paraId="6E40E711" w14:textId="77777777" w:rsidR="00E4196D" w:rsidRDefault="00512DDF">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5329" w:type="dxa"/>
            <w:shd w:val="clear" w:color="auto" w:fill="EEECE1" w:themeFill="background2"/>
          </w:tcPr>
          <w:p w14:paraId="4AED5EF3" w14:textId="77777777" w:rsidR="00E4196D" w:rsidRDefault="00512DDF">
            <w:pPr>
              <w:spacing w:beforeLines="50" w:before="120" w:afterLines="50" w:after="120"/>
              <w:rPr>
                <w:sz w:val="22"/>
                <w:szCs w:val="18"/>
                <w:lang w:val="en-US"/>
              </w:rPr>
            </w:pPr>
            <w:r>
              <w:rPr>
                <w:sz w:val="22"/>
                <w:szCs w:val="18"/>
                <w:lang w:val="en-US"/>
              </w:rPr>
              <w:t>Which topic should be discussed?</w:t>
            </w:r>
          </w:p>
        </w:tc>
        <w:tc>
          <w:tcPr>
            <w:tcW w:w="1587" w:type="dxa"/>
            <w:shd w:val="clear" w:color="auto" w:fill="E5DFEC" w:themeFill="accent4" w:themeFillTint="33"/>
          </w:tcPr>
          <w:p w14:paraId="0F608026" w14:textId="77777777" w:rsidR="00E4196D" w:rsidRDefault="00512DDF">
            <w:pPr>
              <w:spacing w:beforeLines="50" w:before="120" w:afterLines="50" w:after="120"/>
              <w:rPr>
                <w:sz w:val="22"/>
                <w:szCs w:val="18"/>
                <w:lang w:val="en-US"/>
              </w:rPr>
            </w:pPr>
            <w:r>
              <w:rPr>
                <w:rFonts w:hint="eastAsia"/>
                <w:sz w:val="22"/>
                <w:szCs w:val="18"/>
                <w:lang w:val="en-US"/>
              </w:rPr>
              <w:t>S</w:t>
            </w:r>
            <w:r>
              <w:rPr>
                <w:sz w:val="22"/>
                <w:szCs w:val="18"/>
                <w:lang w:val="en-US"/>
              </w:rPr>
              <w:t>upporting company</w:t>
            </w:r>
          </w:p>
        </w:tc>
        <w:tc>
          <w:tcPr>
            <w:tcW w:w="1587" w:type="dxa"/>
            <w:shd w:val="clear" w:color="auto" w:fill="E5DFEC" w:themeFill="accent4" w:themeFillTint="33"/>
          </w:tcPr>
          <w:p w14:paraId="0420EC8D" w14:textId="77777777" w:rsidR="00E4196D" w:rsidRDefault="00512DDF">
            <w:pPr>
              <w:spacing w:beforeLines="50" w:before="120" w:afterLines="50" w:after="120"/>
              <w:rPr>
                <w:sz w:val="22"/>
                <w:szCs w:val="18"/>
                <w:lang w:val="en-US"/>
              </w:rPr>
            </w:pPr>
            <w:r>
              <w:rPr>
                <w:rFonts w:hint="eastAsia"/>
                <w:sz w:val="22"/>
                <w:szCs w:val="18"/>
                <w:lang w:val="en-US"/>
              </w:rPr>
              <w:t>N</w:t>
            </w:r>
            <w:r>
              <w:rPr>
                <w:sz w:val="22"/>
                <w:szCs w:val="18"/>
                <w:lang w:val="en-US"/>
              </w:rPr>
              <w:t>ot supporting company</w:t>
            </w:r>
          </w:p>
        </w:tc>
      </w:tr>
      <w:tr w:rsidR="00E4196D" w14:paraId="02374EFD" w14:textId="77777777">
        <w:tc>
          <w:tcPr>
            <w:tcW w:w="1413" w:type="dxa"/>
          </w:tcPr>
          <w:p w14:paraId="1E54D9CD" w14:textId="77777777" w:rsidR="00E4196D" w:rsidRDefault="00512DDF">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5329" w:type="dxa"/>
          </w:tcPr>
          <w:p w14:paraId="383459D3" w14:textId="77777777" w:rsidR="00E4196D" w:rsidRDefault="00512DDF">
            <w:pPr>
              <w:pStyle w:val="a5"/>
              <w:jc w:val="both"/>
              <w:rPr>
                <w:b w:val="0"/>
                <w:sz w:val="22"/>
                <w:szCs w:val="22"/>
              </w:rPr>
            </w:pPr>
            <w:r>
              <w:rPr>
                <w:b w:val="0"/>
                <w:sz w:val="22"/>
                <w:szCs w:val="22"/>
              </w:rPr>
              <w:t>We have the following proposals, and antenna switching is very useful technique to improve the coverage of NTN. Therefore, we prefer to consider the case where DMRS bundling is jointly used with antenna switching. This is not a new topic but it should be discussed in section 4.2.2.</w:t>
            </w:r>
          </w:p>
          <w:p w14:paraId="4B66D103" w14:textId="77777777" w:rsidR="00E4196D" w:rsidRDefault="00512DDF">
            <w:pPr>
              <w:pStyle w:val="a5"/>
              <w:jc w:val="both"/>
              <w:rPr>
                <w:i/>
                <w:sz w:val="22"/>
                <w:szCs w:val="22"/>
                <w:lang w:val="en-US"/>
              </w:rPr>
            </w:pPr>
            <w:r>
              <w:rPr>
                <w:i/>
                <w:sz w:val="22"/>
                <w:szCs w:val="22"/>
              </w:rPr>
              <w:t xml:space="preserve">Proposal 3: Introduce </w:t>
            </w:r>
            <w:r>
              <w:rPr>
                <w:i/>
                <w:sz w:val="22"/>
                <w:szCs w:val="22"/>
                <w:lang w:val="en-US"/>
              </w:rPr>
              <w:t>antenna switching as an event that triggers the “actual TDW determination” for DMRS bundling to minimize the coverage gaps of PUSCH VoIP by jointly utilization of antenna switching and DMRS bundling.</w:t>
            </w:r>
          </w:p>
          <w:p w14:paraId="426D465E" w14:textId="77777777" w:rsidR="00E4196D" w:rsidRDefault="00E4196D">
            <w:pPr>
              <w:spacing w:beforeLines="50" w:before="120" w:afterLines="50" w:after="120"/>
              <w:rPr>
                <w:sz w:val="22"/>
                <w:szCs w:val="18"/>
                <w:lang w:val="en-US"/>
              </w:rPr>
            </w:pPr>
          </w:p>
        </w:tc>
        <w:tc>
          <w:tcPr>
            <w:tcW w:w="1587" w:type="dxa"/>
          </w:tcPr>
          <w:p w14:paraId="75315BA9" w14:textId="77777777" w:rsidR="00E4196D" w:rsidRDefault="00E4196D">
            <w:pPr>
              <w:spacing w:beforeLines="50" w:before="120" w:afterLines="50" w:after="120"/>
              <w:rPr>
                <w:sz w:val="22"/>
                <w:szCs w:val="18"/>
                <w:lang w:val="en-US"/>
              </w:rPr>
            </w:pPr>
          </w:p>
        </w:tc>
        <w:tc>
          <w:tcPr>
            <w:tcW w:w="1587" w:type="dxa"/>
          </w:tcPr>
          <w:p w14:paraId="01966898" w14:textId="77777777" w:rsidR="00E4196D" w:rsidRDefault="00E4196D">
            <w:pPr>
              <w:spacing w:beforeLines="50" w:before="120" w:afterLines="50" w:after="120"/>
              <w:rPr>
                <w:sz w:val="22"/>
                <w:szCs w:val="18"/>
                <w:lang w:val="en-US"/>
              </w:rPr>
            </w:pPr>
          </w:p>
        </w:tc>
      </w:tr>
      <w:tr w:rsidR="00E4196D" w14:paraId="63D0D339" w14:textId="77777777">
        <w:tc>
          <w:tcPr>
            <w:tcW w:w="1413" w:type="dxa"/>
          </w:tcPr>
          <w:p w14:paraId="1EDDE321" w14:textId="77777777" w:rsidR="00E4196D" w:rsidRDefault="00E4196D">
            <w:pPr>
              <w:spacing w:beforeLines="50" w:before="120" w:afterLines="50" w:after="120"/>
              <w:rPr>
                <w:sz w:val="22"/>
                <w:szCs w:val="18"/>
                <w:lang w:val="en-US"/>
              </w:rPr>
            </w:pPr>
          </w:p>
        </w:tc>
        <w:tc>
          <w:tcPr>
            <w:tcW w:w="5329" w:type="dxa"/>
          </w:tcPr>
          <w:p w14:paraId="415F3633" w14:textId="77777777" w:rsidR="00E4196D" w:rsidRDefault="00E4196D">
            <w:pPr>
              <w:spacing w:beforeLines="50" w:before="120" w:afterLines="50" w:after="120"/>
              <w:rPr>
                <w:sz w:val="22"/>
                <w:szCs w:val="18"/>
                <w:lang w:val="en-US"/>
              </w:rPr>
            </w:pPr>
          </w:p>
        </w:tc>
        <w:tc>
          <w:tcPr>
            <w:tcW w:w="1587" w:type="dxa"/>
          </w:tcPr>
          <w:p w14:paraId="7CAF1F79" w14:textId="77777777" w:rsidR="00E4196D" w:rsidRDefault="00E4196D">
            <w:pPr>
              <w:spacing w:beforeLines="50" w:before="120" w:afterLines="50" w:after="120"/>
              <w:rPr>
                <w:sz w:val="22"/>
                <w:szCs w:val="18"/>
                <w:lang w:val="en-US"/>
              </w:rPr>
            </w:pPr>
          </w:p>
        </w:tc>
        <w:tc>
          <w:tcPr>
            <w:tcW w:w="1587" w:type="dxa"/>
          </w:tcPr>
          <w:p w14:paraId="65575E7D" w14:textId="77777777" w:rsidR="00E4196D" w:rsidRDefault="00E4196D">
            <w:pPr>
              <w:spacing w:beforeLines="50" w:before="120" w:afterLines="50" w:after="120"/>
              <w:rPr>
                <w:sz w:val="22"/>
                <w:szCs w:val="18"/>
                <w:lang w:val="en-US"/>
              </w:rPr>
            </w:pPr>
          </w:p>
        </w:tc>
      </w:tr>
      <w:tr w:rsidR="00E4196D" w14:paraId="146FF152" w14:textId="77777777">
        <w:tc>
          <w:tcPr>
            <w:tcW w:w="1413" w:type="dxa"/>
          </w:tcPr>
          <w:p w14:paraId="5D442E89" w14:textId="77777777" w:rsidR="00E4196D" w:rsidRDefault="00E4196D">
            <w:pPr>
              <w:spacing w:beforeLines="50" w:before="120" w:afterLines="50" w:after="120"/>
              <w:rPr>
                <w:sz w:val="22"/>
                <w:szCs w:val="18"/>
                <w:lang w:val="en-US"/>
              </w:rPr>
            </w:pPr>
          </w:p>
        </w:tc>
        <w:tc>
          <w:tcPr>
            <w:tcW w:w="5329" w:type="dxa"/>
          </w:tcPr>
          <w:p w14:paraId="1BBA2F23" w14:textId="77777777" w:rsidR="00E4196D" w:rsidRDefault="00E4196D">
            <w:pPr>
              <w:spacing w:beforeLines="50" w:before="120" w:afterLines="50" w:after="120"/>
              <w:rPr>
                <w:sz w:val="22"/>
                <w:szCs w:val="18"/>
                <w:lang w:val="en-US"/>
              </w:rPr>
            </w:pPr>
          </w:p>
        </w:tc>
        <w:tc>
          <w:tcPr>
            <w:tcW w:w="1587" w:type="dxa"/>
          </w:tcPr>
          <w:p w14:paraId="50AF24BC" w14:textId="77777777" w:rsidR="00E4196D" w:rsidRDefault="00E4196D">
            <w:pPr>
              <w:spacing w:beforeLines="50" w:before="120" w:afterLines="50" w:after="120"/>
              <w:rPr>
                <w:sz w:val="22"/>
                <w:szCs w:val="18"/>
                <w:lang w:val="en-US"/>
              </w:rPr>
            </w:pPr>
          </w:p>
        </w:tc>
        <w:tc>
          <w:tcPr>
            <w:tcW w:w="1587" w:type="dxa"/>
          </w:tcPr>
          <w:p w14:paraId="6A212406" w14:textId="77777777" w:rsidR="00E4196D" w:rsidRDefault="00E4196D">
            <w:pPr>
              <w:spacing w:beforeLines="50" w:before="120" w:afterLines="50" w:after="120"/>
              <w:rPr>
                <w:sz w:val="22"/>
                <w:szCs w:val="18"/>
                <w:lang w:val="en-US"/>
              </w:rPr>
            </w:pPr>
          </w:p>
        </w:tc>
      </w:tr>
    </w:tbl>
    <w:p w14:paraId="258982EC" w14:textId="6097D1B1" w:rsidR="00E4196D" w:rsidRDefault="00E4196D">
      <w:pPr>
        <w:spacing w:before="60" w:after="60"/>
        <w:jc w:val="both"/>
        <w:rPr>
          <w:rFonts w:eastAsiaTheme="minorEastAsia"/>
          <w:sz w:val="22"/>
          <w:lang w:val="en-US"/>
        </w:rPr>
      </w:pPr>
    </w:p>
    <w:p w14:paraId="2C2BAF3C" w14:textId="77777777" w:rsidR="008C1918" w:rsidRDefault="008C1918" w:rsidP="008C191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3B544D71" w14:textId="06ACD56C" w:rsidR="008C1918" w:rsidRDefault="004366AA">
      <w:pPr>
        <w:spacing w:before="60" w:after="60"/>
        <w:jc w:val="both"/>
        <w:rPr>
          <w:rFonts w:eastAsiaTheme="minorEastAsia"/>
          <w:sz w:val="22"/>
          <w:lang w:val="en-US"/>
        </w:rPr>
      </w:pPr>
      <w:r>
        <w:rPr>
          <w:rFonts w:eastAsiaTheme="minorEastAsia" w:hint="eastAsia"/>
          <w:sz w:val="22"/>
          <w:lang w:val="en-US"/>
        </w:rPr>
        <w:t>H</w:t>
      </w:r>
      <w:r>
        <w:rPr>
          <w:rFonts w:eastAsiaTheme="minorEastAsia"/>
          <w:sz w:val="22"/>
          <w:lang w:val="en-US"/>
        </w:rPr>
        <w:t xml:space="preserve">W proposed to discuss antenna switching together with PUSCH DMRS bundling. FL is not sure </w:t>
      </w:r>
      <w:r w:rsidR="00906DBA">
        <w:rPr>
          <w:rFonts w:eastAsiaTheme="minorEastAsia"/>
          <w:sz w:val="22"/>
          <w:lang w:val="en-US"/>
        </w:rPr>
        <w:t>this direction is really necessary and any other companies have interests.</w:t>
      </w:r>
    </w:p>
    <w:p w14:paraId="022617C6" w14:textId="3D555E2A" w:rsidR="00906DBA" w:rsidRPr="00241492" w:rsidRDefault="00906DBA" w:rsidP="00906DBA">
      <w:pPr>
        <w:spacing w:before="60" w:after="60"/>
        <w:jc w:val="both"/>
        <w:rPr>
          <w:rFonts w:eastAsiaTheme="minorEastAsia"/>
          <w:sz w:val="22"/>
          <w:lang w:val="en-US"/>
        </w:rPr>
      </w:pPr>
      <w:r>
        <w:rPr>
          <w:rFonts w:eastAsiaTheme="minorEastAsia"/>
          <w:sz w:val="22"/>
          <w:lang w:val="en-US"/>
        </w:rPr>
        <w:t xml:space="preserve">FL will prepare a box to share further view on </w:t>
      </w:r>
      <w:r>
        <w:rPr>
          <w:rFonts w:eastAsiaTheme="minorEastAsia"/>
          <w:sz w:val="22"/>
          <w:lang w:val="en-US"/>
        </w:rPr>
        <w:t>this</w:t>
      </w:r>
      <w:r>
        <w:rPr>
          <w:rFonts w:eastAsiaTheme="minorEastAsia"/>
          <w:sz w:val="22"/>
          <w:lang w:val="en-US"/>
        </w:rPr>
        <w:t xml:space="preserve"> topic or any others.</w:t>
      </w:r>
    </w:p>
    <w:p w14:paraId="2F84510C" w14:textId="77777777" w:rsidR="00906DBA" w:rsidRPr="00906DBA" w:rsidRDefault="00906DBA">
      <w:pPr>
        <w:spacing w:before="60" w:after="60"/>
        <w:jc w:val="both"/>
        <w:rPr>
          <w:rFonts w:eastAsiaTheme="minorEastAsia"/>
          <w:sz w:val="22"/>
          <w:lang w:val="en-US"/>
        </w:rPr>
      </w:pPr>
    </w:p>
    <w:p w14:paraId="7276D86A" w14:textId="5459488A" w:rsidR="004366AA" w:rsidRDefault="004366AA">
      <w:pPr>
        <w:spacing w:before="60" w:after="60"/>
        <w:jc w:val="both"/>
        <w:rPr>
          <w:rFonts w:eastAsiaTheme="minorEastAsia"/>
          <w:sz w:val="22"/>
          <w:lang w:val="en-US"/>
        </w:rPr>
      </w:pPr>
    </w:p>
    <w:p w14:paraId="0040B944" w14:textId="77777777" w:rsidR="004366AA" w:rsidRDefault="004366AA">
      <w:pPr>
        <w:spacing w:before="60" w:after="60"/>
        <w:jc w:val="both"/>
        <w:rPr>
          <w:rFonts w:eastAsiaTheme="minorEastAsia" w:hint="eastAsia"/>
          <w:sz w:val="22"/>
          <w:lang w:val="en-US"/>
        </w:rPr>
      </w:pPr>
    </w:p>
    <w:p w14:paraId="2770710D" w14:textId="77777777" w:rsidR="00E4196D" w:rsidRDefault="00E4196D">
      <w:pPr>
        <w:spacing w:before="60" w:after="60"/>
        <w:jc w:val="both"/>
        <w:rPr>
          <w:rFonts w:eastAsiaTheme="minorEastAsia"/>
          <w:sz w:val="22"/>
          <w:lang w:val="en-US"/>
        </w:rPr>
      </w:pPr>
    </w:p>
    <w:p w14:paraId="1FADC6FB" w14:textId="77777777" w:rsidR="00E4196D" w:rsidRDefault="00512DDF">
      <w:pPr>
        <w:pStyle w:val="1"/>
        <w:numPr>
          <w:ilvl w:val="0"/>
          <w:numId w:val="6"/>
        </w:numPr>
        <w:spacing w:after="120"/>
        <w:jc w:val="both"/>
        <w:rPr>
          <w:b/>
          <w:lang w:val="en-US"/>
        </w:rPr>
      </w:pPr>
      <w:r>
        <w:rPr>
          <w:b/>
          <w:lang w:val="en-US"/>
        </w:rPr>
        <w:t>Contribution summary</w:t>
      </w:r>
    </w:p>
    <w:p w14:paraId="68B75B0E" w14:textId="77777777" w:rsidR="00E4196D" w:rsidRDefault="00512DDF">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Link budget calculation</w:t>
      </w:r>
    </w:p>
    <w:p w14:paraId="5D2D1A0D"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1 PRB</w:t>
      </w:r>
    </w:p>
    <w:p w14:paraId="264D4921"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7.6: [5/vivo]</w:t>
      </w:r>
      <w:r>
        <w:t xml:space="preserve"> </w:t>
      </w:r>
    </w:p>
    <w:p w14:paraId="7DFB39BF" w14:textId="77777777" w:rsidR="00E4196D" w:rsidRDefault="00512DDF">
      <w:pPr>
        <w:pStyle w:val="afe"/>
        <w:numPr>
          <w:ilvl w:val="1"/>
          <w:numId w:val="11"/>
        </w:numPr>
        <w:spacing w:before="60" w:after="60"/>
        <w:ind w:leftChars="0"/>
        <w:jc w:val="both"/>
        <w:rPr>
          <w:rFonts w:eastAsiaTheme="minorEastAsia"/>
          <w:sz w:val="22"/>
          <w:lang w:val="en-US"/>
        </w:rPr>
      </w:pPr>
      <w:r>
        <w:rPr>
          <w:rFonts w:hint="eastAsia"/>
        </w:rPr>
        <w:lastRenderedPageBreak/>
        <w:t>-</w:t>
      </w:r>
      <w:r>
        <w:t xml:space="preserve">8.04: </w:t>
      </w:r>
      <w:r>
        <w:rPr>
          <w:rFonts w:eastAsiaTheme="minorEastAsia"/>
          <w:sz w:val="22"/>
          <w:lang w:val="en-US"/>
        </w:rPr>
        <w:t>[3/HW, HiSi]</w:t>
      </w:r>
    </w:p>
    <w:p w14:paraId="29E34E86"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t>-8.1: [6/ZTE] [7/OPPO] [16/Ericsson] [19/Pana]</w:t>
      </w:r>
    </w:p>
    <w:p w14:paraId="10482128"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8.2: [21/DCM]</w:t>
      </w:r>
    </w:p>
    <w:p w14:paraId="3A2CB108"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2 PRBs</w:t>
      </w:r>
    </w:p>
    <w:p w14:paraId="5F904DE8"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t>-10.6: [2/MTK]</w:t>
      </w:r>
    </w:p>
    <w:p w14:paraId="3E099A7E"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11.6: [4/Spreadtrum]</w:t>
      </w:r>
    </w:p>
    <w:p w14:paraId="1178AC1E"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11.1:</w:t>
      </w:r>
      <w:r>
        <w:rPr>
          <w:rFonts w:eastAsiaTheme="minorEastAsia" w:hint="eastAsia"/>
          <w:sz w:val="22"/>
          <w:lang w:val="en-US"/>
        </w:rPr>
        <w:t xml:space="preserve"> </w:t>
      </w:r>
      <w:r>
        <w:rPr>
          <w:rFonts w:eastAsiaTheme="minorEastAsia"/>
          <w:sz w:val="22"/>
          <w:lang w:val="en-US"/>
        </w:rPr>
        <w:t>[6/ZTE] [7/OPPO] [16/Ericsson]</w:t>
      </w:r>
    </w:p>
    <w:p w14:paraId="5D6FB44B"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hint="eastAsia"/>
          <w:sz w:val="22"/>
          <w:lang w:val="en-US"/>
        </w:rPr>
        <w:t>6</w:t>
      </w:r>
      <w:r>
        <w:rPr>
          <w:rFonts w:eastAsiaTheme="minorEastAsia"/>
          <w:sz w:val="22"/>
          <w:lang w:val="en-US"/>
        </w:rPr>
        <w:t xml:space="preserve"> PRBs</w:t>
      </w:r>
    </w:p>
    <w:p w14:paraId="21648055"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15.9: [7/OPPO]</w:t>
      </w:r>
    </w:p>
    <w:p w14:paraId="279C039D" w14:textId="77777777" w:rsidR="00E4196D" w:rsidRDefault="00E4196D">
      <w:pPr>
        <w:spacing w:before="60" w:after="60"/>
        <w:jc w:val="both"/>
        <w:rPr>
          <w:rFonts w:eastAsiaTheme="minorEastAsia"/>
          <w:sz w:val="22"/>
          <w:lang w:val="en-US"/>
        </w:rPr>
      </w:pPr>
    </w:p>
    <w:p w14:paraId="2743637F" w14:textId="77777777" w:rsidR="00E4196D" w:rsidRDefault="00512DDF">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5F4CC139"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erminology</w:t>
      </w:r>
    </w:p>
    <w:p w14:paraId="1E9D897E"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t>[17/Samsung] Observation 1: Support of PUCCH repetitions in Rel-18 NTN is about the case where a UE does not have dedicated PUCCH resources.</w:t>
      </w:r>
    </w:p>
    <w:p w14:paraId="1CB05BD3"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One aspect to note is about the terminology and the framework. “Msg4” is not defined in the specifications and the PDSCH providing contention resolution is not necessarily the first PDSCH after Msg3 PUSCH is correctly received. Also, the issue is applicable in general until a UE is provided dedicated PUCCH resources which is also an optional configuration (i.e. a NW is not required by the specifications to provide dedicated PUCCH resources to a UE).</w:t>
      </w:r>
    </w:p>
    <w:p w14:paraId="34BF7835"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t>[21/DCM] Proposal 1: Enable to apply repetition to PUCCH transmission when the UE does not have dedicated PUCCH resource configuration.</w:t>
      </w:r>
    </w:p>
    <w:p w14:paraId="307358D4"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Observation 1: There is a case where UE performing PUCCH transmission for Msg4 HARQ-ACK has dedicated PUCCH resource configuration.</w:t>
      </w:r>
    </w:p>
    <w:p w14:paraId="5423931B"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nhancement mechanism</w:t>
      </w:r>
    </w:p>
    <w:p w14:paraId="73CF67B2"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epetitions: [2/MTK]</w:t>
      </w:r>
      <w:r>
        <w:t xml:space="preserve"> </w:t>
      </w:r>
      <w:r>
        <w:rPr>
          <w:rFonts w:eastAsiaTheme="minorEastAsia"/>
          <w:sz w:val="22"/>
          <w:lang w:val="en-US"/>
        </w:rPr>
        <w:t>[3/HW, HiSi] [5/vivo] [6/ZTE] [7/OPPO] [8/CATT] [9/Intel]</w:t>
      </w:r>
      <w:r>
        <w:t xml:space="preserve"> </w:t>
      </w:r>
      <w:r>
        <w:rPr>
          <w:rFonts w:eastAsiaTheme="minorEastAsia"/>
          <w:sz w:val="22"/>
          <w:lang w:val="en-US"/>
        </w:rPr>
        <w:t>[11/xiaomi] [12/CMCC]</w:t>
      </w:r>
      <w:r>
        <w:t xml:space="preserve"> </w:t>
      </w:r>
      <w:r>
        <w:rPr>
          <w:rFonts w:eastAsiaTheme="minorEastAsia"/>
          <w:sz w:val="22"/>
          <w:lang w:val="en-US"/>
        </w:rPr>
        <w:t>[13/ETRI] [15/Apple]</w:t>
      </w:r>
      <w:r>
        <w:t xml:space="preserve"> </w:t>
      </w:r>
      <w:r>
        <w:rPr>
          <w:rFonts w:eastAsiaTheme="minorEastAsia"/>
          <w:sz w:val="22"/>
          <w:lang w:val="en-US"/>
        </w:rPr>
        <w:t>[16/Ericsson] [17/Samsung] [18/Baicells]</w:t>
      </w:r>
      <w:r>
        <w:t xml:space="preserve"> </w:t>
      </w:r>
      <w:r>
        <w:rPr>
          <w:rFonts w:eastAsiaTheme="minorEastAsia"/>
          <w:sz w:val="22"/>
          <w:lang w:val="en-US"/>
        </w:rPr>
        <w:t>[19/Pana] [20/LGE] [22/QC]</w:t>
      </w:r>
      <w:r>
        <w:t xml:space="preserve"> </w:t>
      </w:r>
      <w:r>
        <w:rPr>
          <w:rFonts w:eastAsiaTheme="minorEastAsia"/>
          <w:sz w:val="22"/>
          <w:lang w:val="en-US"/>
        </w:rPr>
        <w:t>[24/Nokia, NSB]</w:t>
      </w:r>
    </w:p>
    <w:p w14:paraId="76C9FF49"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etails of each potential enhancement</w:t>
      </w:r>
    </w:p>
    <w:p w14:paraId="3E539BD1"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t>For repetitions</w:t>
      </w:r>
    </w:p>
    <w:p w14:paraId="288D63FD"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Repetition factor</w:t>
      </w:r>
    </w:p>
    <w:p w14:paraId="5341AA30"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X</w:t>
      </w:r>
      <w:r>
        <w:rPr>
          <w:rFonts w:eastAsiaTheme="minorEastAsia"/>
          <w:sz w:val="22"/>
          <w:lang w:val="en-US"/>
        </w:rPr>
        <w:t xml:space="preserve"> (FFS): [2/MTK]</w:t>
      </w:r>
    </w:p>
    <w:p w14:paraId="192AE601"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 [6/ZTE] [16/Ericsson (1T2R)]</w:t>
      </w:r>
    </w:p>
    <w:p w14:paraId="1DC683CA"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4: [5/vivo]</w:t>
      </w:r>
      <w:r>
        <w:t xml:space="preserve"> </w:t>
      </w:r>
      <w:r>
        <w:rPr>
          <w:rFonts w:eastAsiaTheme="minorEastAsia"/>
          <w:sz w:val="22"/>
          <w:lang w:val="en-US"/>
        </w:rPr>
        <w:t>[7/OPPO]</w:t>
      </w:r>
      <w:r>
        <w:t xml:space="preserve"> </w:t>
      </w:r>
      <w:r>
        <w:rPr>
          <w:rFonts w:eastAsiaTheme="minorEastAsia"/>
          <w:sz w:val="22"/>
          <w:lang w:val="en-US"/>
        </w:rPr>
        <w:t>[8/CATT (1T2R)] [21/DCM]</w:t>
      </w:r>
    </w:p>
    <w:p w14:paraId="63BAA489" w14:textId="77777777" w:rsidR="00E4196D" w:rsidRDefault="00512DDF">
      <w:pPr>
        <w:pStyle w:val="afe"/>
        <w:numPr>
          <w:ilvl w:val="4"/>
          <w:numId w:val="11"/>
        </w:numPr>
        <w:ind w:leftChars="0"/>
        <w:rPr>
          <w:rFonts w:eastAsiaTheme="minorEastAsia"/>
          <w:sz w:val="22"/>
          <w:lang w:val="en-US"/>
        </w:rPr>
      </w:pPr>
      <w:r>
        <w:rPr>
          <w:rFonts w:eastAsiaTheme="minorEastAsia"/>
          <w:sz w:val="22"/>
          <w:lang w:val="en-US"/>
        </w:rPr>
        <w:t>[8/CATT]: PUCCH with 4 symbols for Msg.4 HARQ-ACK requires SNR about -12.5dB to achieve a BLER 10-2 and can meet requirements of link budget by 4 reptitions. PUCCH with 14 symbols for Msg.4 HARQ-ACK requires SNR about -12.7dB to achieve a BLER 10-2 and can meet requirements of link budget by 2 reptitions.</w:t>
      </w:r>
    </w:p>
    <w:p w14:paraId="0A4718E7"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8: [15/Apple] [19/Pana] [21/DCM]</w:t>
      </w:r>
    </w:p>
    <w:p w14:paraId="6493166E"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 xml:space="preserve">Max </w:t>
      </w:r>
      <w:r>
        <w:rPr>
          <w:rFonts w:eastAsiaTheme="minorEastAsia" w:hint="eastAsia"/>
          <w:sz w:val="22"/>
          <w:lang w:val="en-US"/>
        </w:rPr>
        <w:t>1</w:t>
      </w:r>
      <w:r>
        <w:rPr>
          <w:rFonts w:eastAsiaTheme="minorEastAsia"/>
          <w:sz w:val="22"/>
          <w:lang w:val="en-US"/>
        </w:rPr>
        <w:t>2: [3/HW, HiSi]</w:t>
      </w:r>
    </w:p>
    <w:p w14:paraId="79D062DB"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ecessity determination</w:t>
      </w:r>
    </w:p>
    <w:p w14:paraId="4A6D7726"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ased on SSB RSRP measurement: [15/Apple]</w:t>
      </w:r>
    </w:p>
    <w:p w14:paraId="6480D5ED"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UE measurement e.g. the geometry or location [19/Pana]</w:t>
      </w:r>
    </w:p>
    <w:p w14:paraId="3D9BDF3B"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ndication</w:t>
      </w:r>
    </w:p>
    <w:p w14:paraId="1FCFB71F"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[5/vivo]</w:t>
      </w:r>
    </w:p>
    <w:p w14:paraId="7EB0EE2F"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UE-specific indication</w:t>
      </w:r>
    </w:p>
    <w:p w14:paraId="64AE7DAE" w14:textId="77777777" w:rsidR="00E4196D" w:rsidRDefault="00512DDF">
      <w:pPr>
        <w:pStyle w:val="afe"/>
        <w:numPr>
          <w:ilvl w:val="4"/>
          <w:numId w:val="11"/>
        </w:numPr>
        <w:spacing w:before="60" w:after="60"/>
        <w:ind w:leftChars="0"/>
        <w:jc w:val="both"/>
        <w:rPr>
          <w:rFonts w:eastAsiaTheme="minorEastAsia"/>
          <w:sz w:val="22"/>
          <w:lang w:val="en-US"/>
        </w:rPr>
      </w:pPr>
      <w:r>
        <w:rPr>
          <w:rFonts w:eastAsiaTheme="minorEastAsia" w:hint="eastAsia"/>
          <w:sz w:val="22"/>
          <w:lang w:val="en-US"/>
        </w:rPr>
        <w:lastRenderedPageBreak/>
        <w:t>B</w:t>
      </w:r>
      <w:r>
        <w:rPr>
          <w:rFonts w:eastAsiaTheme="minorEastAsia"/>
          <w:sz w:val="22"/>
          <w:lang w:val="en-US"/>
        </w:rPr>
        <w:t>y RAR UL grant: [12/CMCC] [22/QC]</w:t>
      </w:r>
    </w:p>
    <w:p w14:paraId="151858C0" w14:textId="77777777" w:rsidR="00E4196D" w:rsidRDefault="00512DDF">
      <w:pPr>
        <w:pStyle w:val="afe"/>
        <w:numPr>
          <w:ilvl w:val="5"/>
          <w:numId w:val="11"/>
        </w:numPr>
        <w:spacing w:before="60" w:after="60"/>
        <w:ind w:leftChars="0"/>
        <w:jc w:val="both"/>
        <w:rPr>
          <w:rFonts w:eastAsiaTheme="minorEastAsia"/>
          <w:sz w:val="22"/>
          <w:lang w:val="en-US"/>
        </w:rPr>
      </w:pPr>
      <w:r>
        <w:rPr>
          <w:rFonts w:eastAsiaTheme="minorEastAsia"/>
          <w:sz w:val="22"/>
          <w:lang w:val="en-US"/>
        </w:rPr>
        <w:t>[22/QC] CSI request bit</w:t>
      </w:r>
    </w:p>
    <w:p w14:paraId="62117DBD" w14:textId="77777777" w:rsidR="00E4196D" w:rsidRDefault="00512DDF">
      <w:pPr>
        <w:pStyle w:val="afe"/>
        <w:numPr>
          <w:ilvl w:val="4"/>
          <w:numId w:val="11"/>
        </w:numPr>
        <w:spacing w:before="60" w:after="60"/>
        <w:ind w:leftChars="0"/>
        <w:jc w:val="both"/>
        <w:rPr>
          <w:rFonts w:eastAsiaTheme="minorEastAsia"/>
          <w:sz w:val="22"/>
          <w:lang w:val="en-US"/>
        </w:rPr>
      </w:pPr>
      <w:r>
        <w:rPr>
          <w:rFonts w:eastAsiaTheme="minorEastAsia" w:hint="eastAsia"/>
          <w:sz w:val="22"/>
          <w:lang w:val="en-US"/>
        </w:rPr>
        <w:t xml:space="preserve">By </w:t>
      </w:r>
      <w:r>
        <w:rPr>
          <w:rFonts w:eastAsiaTheme="minorEastAsia"/>
          <w:sz w:val="22"/>
          <w:lang w:val="en-US"/>
        </w:rPr>
        <w:t>DCI for Msg4 PDSCH:</w:t>
      </w:r>
      <w:r>
        <w:t xml:space="preserve"> </w:t>
      </w:r>
      <w:r>
        <w:rPr>
          <w:rFonts w:eastAsiaTheme="minorEastAsia"/>
          <w:sz w:val="22"/>
          <w:lang w:val="en-US"/>
        </w:rPr>
        <w:t>[9/Intel]</w:t>
      </w:r>
      <w:r>
        <w:t xml:space="preserve"> </w:t>
      </w:r>
      <w:r>
        <w:rPr>
          <w:rFonts w:eastAsiaTheme="minorEastAsia"/>
          <w:sz w:val="22"/>
          <w:lang w:val="en-US"/>
        </w:rPr>
        <w:t>[13/ETRI] [15/Apple]</w:t>
      </w:r>
      <w:r>
        <w:t xml:space="preserve"> </w:t>
      </w:r>
      <w:r>
        <w:rPr>
          <w:rFonts w:eastAsiaTheme="minorEastAsia"/>
          <w:sz w:val="22"/>
          <w:lang w:val="en-US"/>
        </w:rPr>
        <w:t>[17/Samsung] [18/Baicells]</w:t>
      </w:r>
      <w:r>
        <w:t xml:space="preserve"> </w:t>
      </w:r>
      <w:r>
        <w:rPr>
          <w:rFonts w:eastAsiaTheme="minorEastAsia"/>
          <w:sz w:val="22"/>
          <w:lang w:val="en-US"/>
        </w:rPr>
        <w:t>[19/Pana]</w:t>
      </w:r>
      <w:r>
        <w:t xml:space="preserve"> </w:t>
      </w:r>
      <w:r>
        <w:rPr>
          <w:rFonts w:eastAsiaTheme="minorEastAsia"/>
          <w:sz w:val="22"/>
          <w:lang w:val="en-US"/>
        </w:rPr>
        <w:t>[20/LGE] [21/DCM]</w:t>
      </w:r>
    </w:p>
    <w:p w14:paraId="54119A25" w14:textId="77777777" w:rsidR="00E4196D" w:rsidRDefault="00512DDF">
      <w:pPr>
        <w:pStyle w:val="afe"/>
        <w:numPr>
          <w:ilvl w:val="5"/>
          <w:numId w:val="11"/>
        </w:numPr>
        <w:spacing w:before="60" w:after="60"/>
        <w:ind w:leftChars="0"/>
        <w:jc w:val="both"/>
        <w:rPr>
          <w:rFonts w:eastAsiaTheme="minorEastAsia"/>
          <w:sz w:val="22"/>
          <w:lang w:val="en-US"/>
        </w:rPr>
      </w:pPr>
      <w:r>
        <w:rPr>
          <w:rFonts w:eastAsiaTheme="minorEastAsia"/>
          <w:sz w:val="22"/>
          <w:lang w:val="en-US"/>
        </w:rPr>
        <w:t>[15/Apple]</w:t>
      </w:r>
      <w:r>
        <w:t xml:space="preserve"> </w:t>
      </w:r>
      <w:r>
        <w:rPr>
          <w:rFonts w:eastAsiaTheme="minorEastAsia"/>
          <w:sz w:val="22"/>
          <w:lang w:val="en-US"/>
        </w:rPr>
        <w:t>[18/Baicells]</w:t>
      </w:r>
      <w:r>
        <w:t xml:space="preserve"> </w:t>
      </w:r>
      <w:r>
        <w:rPr>
          <w:rFonts w:eastAsiaTheme="minorEastAsia"/>
          <w:sz w:val="22"/>
          <w:lang w:val="en-US"/>
        </w:rPr>
        <w:t>[20/LGE]: With update of cell-specific configuration</w:t>
      </w:r>
    </w:p>
    <w:p w14:paraId="42535927" w14:textId="77777777" w:rsidR="00E4196D" w:rsidRDefault="00512DDF">
      <w:pPr>
        <w:pStyle w:val="afe"/>
        <w:numPr>
          <w:ilvl w:val="5"/>
          <w:numId w:val="11"/>
        </w:numPr>
        <w:spacing w:before="60" w:after="60"/>
        <w:ind w:leftChars="0"/>
        <w:jc w:val="both"/>
        <w:rPr>
          <w:rFonts w:eastAsiaTheme="minorEastAsia"/>
          <w:sz w:val="22"/>
          <w:lang w:val="en-US"/>
        </w:rPr>
      </w:pPr>
      <w:r>
        <w:rPr>
          <w:rFonts w:eastAsiaTheme="minorEastAsia"/>
          <w:sz w:val="22"/>
          <w:lang w:val="en-US"/>
        </w:rPr>
        <w:t>[17/Samsung]: DAI field, PRI, HPN, MCS</w:t>
      </w:r>
    </w:p>
    <w:p w14:paraId="12901399" w14:textId="77777777" w:rsidR="00E4196D" w:rsidRDefault="00512DDF">
      <w:pPr>
        <w:pStyle w:val="afe"/>
        <w:numPr>
          <w:ilvl w:val="5"/>
          <w:numId w:val="11"/>
        </w:numPr>
        <w:spacing w:before="60" w:after="60"/>
        <w:ind w:leftChars="0"/>
        <w:jc w:val="both"/>
        <w:rPr>
          <w:rFonts w:eastAsiaTheme="minorEastAsia"/>
          <w:sz w:val="22"/>
          <w:lang w:val="en-US"/>
        </w:rPr>
      </w:pPr>
      <w:r>
        <w:rPr>
          <w:rFonts w:eastAsiaTheme="minorEastAsia"/>
          <w:sz w:val="22"/>
          <w:lang w:val="en-US"/>
        </w:rPr>
        <w:t>[19/Pana]: PRI, PDSCH-to-HARQ, TPC</w:t>
      </w:r>
    </w:p>
    <w:p w14:paraId="3C4C93AC" w14:textId="77777777" w:rsidR="00E4196D" w:rsidRDefault="00512DDF">
      <w:pPr>
        <w:pStyle w:val="afe"/>
        <w:numPr>
          <w:ilvl w:val="5"/>
          <w:numId w:val="11"/>
        </w:numPr>
        <w:spacing w:before="60" w:after="60"/>
        <w:ind w:leftChars="0"/>
        <w:jc w:val="both"/>
        <w:rPr>
          <w:rFonts w:eastAsiaTheme="minorEastAsia"/>
          <w:sz w:val="22"/>
          <w:lang w:val="en-US"/>
        </w:rPr>
      </w:pPr>
      <w:r>
        <w:rPr>
          <w:rFonts w:eastAsiaTheme="minorEastAsia"/>
          <w:sz w:val="22"/>
          <w:lang w:val="en-US"/>
        </w:rPr>
        <w:t>[17/Samsung]</w:t>
      </w:r>
      <w:r>
        <w:t xml:space="preserve"> </w:t>
      </w:r>
      <w:r>
        <w:rPr>
          <w:rFonts w:eastAsiaTheme="minorEastAsia"/>
          <w:sz w:val="22"/>
          <w:lang w:val="en-US"/>
        </w:rPr>
        <w:t>[18/Baicells]: new field</w:t>
      </w:r>
    </w:p>
    <w:p w14:paraId="60CA0513" w14:textId="77777777" w:rsidR="00E4196D" w:rsidRDefault="00512DDF">
      <w:pPr>
        <w:pStyle w:val="afe"/>
        <w:numPr>
          <w:ilvl w:val="5"/>
          <w:numId w:val="11"/>
        </w:numPr>
        <w:spacing w:before="60" w:after="60"/>
        <w:ind w:leftChars="0"/>
        <w:jc w:val="both"/>
        <w:rPr>
          <w:rFonts w:eastAsiaTheme="minorEastAsia"/>
          <w:sz w:val="22"/>
          <w:lang w:val="en-US"/>
        </w:rPr>
      </w:pPr>
      <w:r>
        <w:rPr>
          <w:rFonts w:eastAsiaTheme="minorEastAsia"/>
          <w:sz w:val="22"/>
          <w:lang w:val="en-US"/>
        </w:rPr>
        <w:t>[21/DCM]: candidates are configured commonly or per PUCCH resource</w:t>
      </w:r>
    </w:p>
    <w:p w14:paraId="413190B4" w14:textId="77777777" w:rsidR="00E4196D" w:rsidRDefault="00512DDF">
      <w:pPr>
        <w:pStyle w:val="afe"/>
        <w:numPr>
          <w:ilvl w:val="4"/>
          <w:numId w:val="11"/>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linkage with PRACH/Msg3 PUSCH: [9/Intel]</w:t>
      </w:r>
      <w:r>
        <w:t xml:space="preserve"> </w:t>
      </w:r>
      <w:r>
        <w:rPr>
          <w:rFonts w:eastAsiaTheme="minorEastAsia"/>
          <w:sz w:val="22"/>
          <w:lang w:val="en-US"/>
        </w:rPr>
        <w:t>[12/CMCC]</w:t>
      </w:r>
    </w:p>
    <w:p w14:paraId="25892B53"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ell-specific indication</w:t>
      </w:r>
    </w:p>
    <w:p w14:paraId="1A4FD224" w14:textId="77777777" w:rsidR="00E4196D" w:rsidRDefault="00512DDF">
      <w:pPr>
        <w:pStyle w:val="afe"/>
        <w:numPr>
          <w:ilvl w:val="4"/>
          <w:numId w:val="11"/>
        </w:numPr>
        <w:spacing w:before="60" w:after="60"/>
        <w:ind w:leftChars="0"/>
        <w:jc w:val="both"/>
        <w:rPr>
          <w:rFonts w:eastAsiaTheme="minorEastAsia"/>
          <w:sz w:val="22"/>
          <w:lang w:val="en-US"/>
        </w:rPr>
      </w:pPr>
      <w:r>
        <w:rPr>
          <w:rFonts w:eastAsiaTheme="minorEastAsia"/>
          <w:sz w:val="22"/>
          <w:lang w:val="en-US"/>
        </w:rPr>
        <w:t>[7/OPPO]</w:t>
      </w:r>
      <w:r>
        <w:t xml:space="preserve"> </w:t>
      </w:r>
      <w:r>
        <w:rPr>
          <w:rFonts w:eastAsiaTheme="minorEastAsia"/>
          <w:sz w:val="22"/>
          <w:lang w:val="en-US"/>
        </w:rPr>
        <w:t>[11/xiaomi]</w:t>
      </w:r>
      <w:r>
        <w:t xml:space="preserve"> </w:t>
      </w:r>
      <w:r>
        <w:rPr>
          <w:rFonts w:eastAsiaTheme="minorEastAsia"/>
          <w:sz w:val="22"/>
          <w:lang w:val="en-US"/>
        </w:rPr>
        <w:t>[17/Samsung] [21/DCM]</w:t>
      </w:r>
    </w:p>
    <w:p w14:paraId="033D7165" w14:textId="77777777" w:rsidR="00E4196D" w:rsidRDefault="00512DDF">
      <w:pPr>
        <w:pStyle w:val="afe"/>
        <w:numPr>
          <w:ilvl w:val="4"/>
          <w:numId w:val="11"/>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SIB: [8/CATT]</w:t>
      </w:r>
      <w:r>
        <w:t xml:space="preserve"> </w:t>
      </w:r>
      <w:r>
        <w:rPr>
          <w:rFonts w:eastAsiaTheme="minorEastAsia"/>
          <w:sz w:val="22"/>
          <w:lang w:val="en-US"/>
        </w:rPr>
        <w:t>[13/ETRI]</w:t>
      </w:r>
      <w:r>
        <w:t xml:space="preserve"> </w:t>
      </w:r>
      <w:r>
        <w:rPr>
          <w:rFonts w:eastAsiaTheme="minorEastAsia"/>
          <w:sz w:val="22"/>
          <w:lang w:val="en-US"/>
        </w:rPr>
        <w:t>[20/LGE]</w:t>
      </w:r>
    </w:p>
    <w:p w14:paraId="6733D9A6" w14:textId="77777777" w:rsidR="00E4196D" w:rsidRDefault="00512DDF">
      <w:pPr>
        <w:pStyle w:val="afe"/>
        <w:numPr>
          <w:ilvl w:val="4"/>
          <w:numId w:val="11"/>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pre-definition: [8/CATT]</w:t>
      </w:r>
    </w:p>
    <w:p w14:paraId="4B31AAB8"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etermined by UE: [19/Pana (not preference)] [21/DCM (not preference)]</w:t>
      </w:r>
    </w:p>
    <w:p w14:paraId="4B6F3786"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UE request / repetition capability report</w:t>
      </w:r>
    </w:p>
    <w:p w14:paraId="04B1F1FD"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[5/vivo]</w:t>
      </w:r>
      <w:r>
        <w:t xml:space="preserve"> </w:t>
      </w:r>
      <w:r>
        <w:rPr>
          <w:rFonts w:eastAsiaTheme="minorEastAsia"/>
          <w:sz w:val="22"/>
          <w:lang w:val="en-US"/>
        </w:rPr>
        <w:t>[24/Nokia, NSB]</w:t>
      </w:r>
    </w:p>
    <w:p w14:paraId="399D3660"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By dedicated PRACH preamble or dedicated PRACH occasion: [12/CMCC] [15/Apple]</w:t>
      </w:r>
      <w:r>
        <w:t xml:space="preserve"> </w:t>
      </w:r>
      <w:r>
        <w:rPr>
          <w:rFonts w:eastAsiaTheme="minorEastAsia"/>
          <w:sz w:val="22"/>
          <w:lang w:val="en-US"/>
        </w:rPr>
        <w:t>[19/Pana]</w:t>
      </w:r>
    </w:p>
    <w:p w14:paraId="5F3BD4F1"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imultaneous trigger with Msg3 repetition</w:t>
      </w:r>
    </w:p>
    <w:p w14:paraId="15651A1D"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By using DMRS port 1 in Msg3 TX: [22/QC]</w:t>
      </w:r>
    </w:p>
    <w:p w14:paraId="62A787F9"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using different CS for DMRS in Msg3 TX: [22/QC]</w:t>
      </w:r>
    </w:p>
    <w:p w14:paraId="50185990"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using a reserved LCID codepoint in Msg3 TX: [22/QC]</w:t>
      </w:r>
    </w:p>
    <w:p w14:paraId="5130B7B0"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H</w:t>
      </w:r>
    </w:p>
    <w:p w14:paraId="5503B4A0"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[5/vivo]</w:t>
      </w:r>
    </w:p>
    <w:p w14:paraId="0A35483A"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inter-slot FH: [15/Apple]</w:t>
      </w:r>
    </w:p>
    <w:p w14:paraId="39209457"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Not support inter-slot FH: [9/Intel]</w:t>
      </w:r>
    </w:p>
    <w:p w14:paraId="31E79B15"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Repetition slot counting</w:t>
      </w:r>
    </w:p>
    <w:p w14:paraId="1D35476D"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[5/vivo]</w:t>
      </w:r>
    </w:p>
    <w:p w14:paraId="2001EF6D"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ased on available slot: [9/Intel]</w:t>
      </w:r>
    </w:p>
    <w:p w14:paraId="054ADF60"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246810E3"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DMRS bundling for PUCCH of Msg4 HARQ-ACK: [6/ZTE] [15/Apple]</w:t>
      </w:r>
      <w:r>
        <w:t xml:space="preserve"> </w:t>
      </w:r>
      <w:r>
        <w:rPr>
          <w:rFonts w:eastAsiaTheme="minorEastAsia"/>
          <w:sz w:val="22"/>
          <w:lang w:val="en-US"/>
        </w:rPr>
        <w:t>[18/Baicells]</w:t>
      </w:r>
    </w:p>
    <w:p w14:paraId="475C91FB" w14:textId="77777777" w:rsidR="00E4196D" w:rsidRDefault="00512DDF">
      <w:pPr>
        <w:pStyle w:val="afe"/>
        <w:numPr>
          <w:ilvl w:val="4"/>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[19/Pana]</w:t>
      </w:r>
    </w:p>
    <w:p w14:paraId="455928E5" w14:textId="77777777" w:rsidR="00E4196D" w:rsidRDefault="00512DDF">
      <w:pPr>
        <w:pStyle w:val="afe"/>
        <w:numPr>
          <w:ilvl w:val="5"/>
          <w:numId w:val="11"/>
        </w:numPr>
        <w:spacing w:before="60" w:after="60"/>
        <w:ind w:leftChars="0"/>
        <w:jc w:val="both"/>
        <w:rPr>
          <w:rFonts w:eastAsiaTheme="minorEastAsia"/>
          <w:sz w:val="22"/>
          <w:lang w:val="en-US"/>
        </w:rPr>
      </w:pPr>
      <w:r>
        <w:rPr>
          <w:rFonts w:eastAsiaTheme="minorEastAsia"/>
          <w:sz w:val="22"/>
          <w:lang w:val="en-US"/>
        </w:rPr>
        <w:t>[19/Pana] Regarding the gain of DMRS bundling, almost no gain is seen for ACK miss detection performance. 2.6 dB and 2.3 dB gains are seen for NACK to ACK error performance of 1T1R and 1T2R, respectively. Because ACK miss detection performance is more critical, DMRS bundling would not help for better coverage of PUCCH for Msg4 HARQ-ACK.</w:t>
      </w:r>
    </w:p>
    <w:p w14:paraId="0882A373"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Same PUCCH resource is used for all PUCCH repetitions [9/Intel]</w:t>
      </w:r>
    </w:p>
    <w:p w14:paraId="16C5267B"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Same Tx beam is applied for all the repetitions [9/Intel]</w:t>
      </w:r>
    </w:p>
    <w:p w14:paraId="2461FCE6"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ub-slot-based repetition: [18/Baicells]</w:t>
      </w:r>
    </w:p>
    <w:p w14:paraId="5E2FD094"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dynamic PRB offset indication: [18/Baicells]</w:t>
      </w:r>
    </w:p>
    <w:p w14:paraId="6B61B37A"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‘pucch-ResourceCommon’ indicates 11 to 15 if repetition is configured: [20/LGE]</w:t>
      </w:r>
    </w:p>
    <w:p w14:paraId="1E2F36E0"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New table only with 14-symbol PUCCH: [20/LGE]</w:t>
      </w:r>
    </w:p>
    <w:p w14:paraId="1458E40D" w14:textId="77777777" w:rsidR="00E4196D" w:rsidRDefault="00E4196D">
      <w:pPr>
        <w:spacing w:before="60" w:after="60"/>
        <w:jc w:val="both"/>
        <w:rPr>
          <w:rFonts w:eastAsiaTheme="minorEastAsia"/>
          <w:sz w:val="22"/>
          <w:lang w:val="en-US"/>
        </w:rPr>
      </w:pPr>
    </w:p>
    <w:p w14:paraId="313194CD" w14:textId="77777777" w:rsidR="00E4196D" w:rsidRDefault="00512DDF">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56263A4A"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equired window size</w:t>
      </w:r>
    </w:p>
    <w:p w14:paraId="1396FD1B" w14:textId="77777777" w:rsidR="00E4196D" w:rsidRDefault="00512DDF">
      <w:pPr>
        <w:pStyle w:val="afe"/>
        <w:numPr>
          <w:ilvl w:val="1"/>
          <w:numId w:val="11"/>
        </w:numPr>
        <w:spacing w:before="60" w:after="60"/>
        <w:ind w:leftChars="0"/>
        <w:rPr>
          <w:rFonts w:eastAsiaTheme="minorEastAsia"/>
          <w:sz w:val="22"/>
          <w:lang w:val="en-US"/>
        </w:rPr>
      </w:pPr>
      <w:r>
        <w:rPr>
          <w:rFonts w:eastAsiaTheme="minorEastAsia"/>
          <w:sz w:val="22"/>
          <w:lang w:val="en-US"/>
        </w:rPr>
        <w:t>[3/HW, HiSi] Observation 7: For PUSCH VoIP, setting configured TDW larger than 10 could not achieve additional DMRS bundling gain considering the time budget of 20ms for a single PUSCH VoIP packet.</w:t>
      </w:r>
    </w:p>
    <w:p w14:paraId="2278AE95" w14:textId="77777777" w:rsidR="00E4196D" w:rsidRDefault="00512DDF">
      <w:pPr>
        <w:pStyle w:val="afe"/>
        <w:numPr>
          <w:ilvl w:val="1"/>
          <w:numId w:val="11"/>
        </w:numPr>
        <w:spacing w:before="60" w:after="60"/>
        <w:ind w:leftChars="0"/>
        <w:rPr>
          <w:rFonts w:eastAsiaTheme="minorEastAsia"/>
          <w:sz w:val="22"/>
          <w:lang w:val="en-US"/>
        </w:rPr>
      </w:pPr>
      <w:r>
        <w:rPr>
          <w:rFonts w:eastAsiaTheme="minorEastAsia"/>
          <w:sz w:val="22"/>
          <w:lang w:val="en-US"/>
        </w:rPr>
        <w:t xml:space="preserve">[3/HW, HiSi] Observation 8: For PUSCH VoIP, DMRS bundling could provide a maximum 1.3 dB gain for the case when antenna switching is disabled. </w:t>
      </w:r>
    </w:p>
    <w:p w14:paraId="0ACE3F55" w14:textId="77777777" w:rsidR="00E4196D" w:rsidRDefault="00512DDF">
      <w:pPr>
        <w:pStyle w:val="afe"/>
        <w:numPr>
          <w:ilvl w:val="1"/>
          <w:numId w:val="11"/>
        </w:numPr>
        <w:spacing w:before="60" w:after="60"/>
        <w:ind w:leftChars="0"/>
        <w:rPr>
          <w:rFonts w:eastAsiaTheme="minorEastAsia"/>
          <w:sz w:val="22"/>
          <w:lang w:val="en-US"/>
        </w:rPr>
      </w:pPr>
      <w:r>
        <w:rPr>
          <w:rFonts w:eastAsiaTheme="minorEastAsia"/>
          <w:sz w:val="22"/>
          <w:lang w:val="en-US"/>
        </w:rPr>
        <w:t>[16/Ericsson (1T2R)] Observation 4: It is possible to meet the target CNR for PUSCH VoIP with segmented DMRS bundling when the segment length is limited to 7 slots.</w:t>
      </w:r>
    </w:p>
    <w:p w14:paraId="25605202"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t>[19/Pana] Observation 1: TDW length up to 10 slots is sufficient for PUSCH VoIP</w:t>
      </w:r>
    </w:p>
    <w:p w14:paraId="7B36DE0E"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ecessity of RAN1 enhancement</w:t>
      </w:r>
    </w:p>
    <w:p w14:paraId="02F1BC4C" w14:textId="77777777" w:rsidR="00E4196D" w:rsidRDefault="00512DDF">
      <w:pPr>
        <w:pStyle w:val="afe"/>
        <w:numPr>
          <w:ilvl w:val="1"/>
          <w:numId w:val="11"/>
        </w:numPr>
        <w:spacing w:before="60" w:after="60"/>
        <w:ind w:leftChars="0"/>
        <w:rPr>
          <w:rFonts w:eastAsiaTheme="minorEastAsia"/>
          <w:sz w:val="22"/>
          <w:lang w:val="en-US"/>
        </w:rPr>
      </w:pPr>
      <w:r>
        <w:rPr>
          <w:rFonts w:eastAsiaTheme="minorEastAsia"/>
          <w:sz w:val="22"/>
          <w:lang w:val="en-US"/>
        </w:rPr>
        <w:t>Observations</w:t>
      </w:r>
    </w:p>
    <w:p w14:paraId="0ED150CE" w14:textId="77777777" w:rsidR="00E4196D" w:rsidRDefault="00512DDF">
      <w:pPr>
        <w:pStyle w:val="afe"/>
        <w:numPr>
          <w:ilvl w:val="2"/>
          <w:numId w:val="11"/>
        </w:numPr>
        <w:spacing w:before="60" w:after="60"/>
        <w:ind w:leftChars="0"/>
        <w:rPr>
          <w:rFonts w:eastAsiaTheme="minorEastAsia"/>
          <w:sz w:val="22"/>
          <w:lang w:val="en-US"/>
        </w:rPr>
      </w:pPr>
      <w:r>
        <w:rPr>
          <w:rFonts w:eastAsiaTheme="minorEastAsia"/>
          <w:sz w:val="22"/>
          <w:lang w:val="en-US"/>
        </w:rPr>
        <w:t>[2/MTK] Proposal 2: Re-use DM RS bundling enhancement in Rel-17 NR coverage enhancement for NR NTN with maximum DM RS bundling window length to 8 ms, 16 ms, and 32 ms for LEO, MEO, and GEO respectively.</w:t>
      </w:r>
    </w:p>
    <w:p w14:paraId="0F15B43A" w14:textId="77777777" w:rsidR="00E4196D" w:rsidRDefault="00512DDF">
      <w:pPr>
        <w:pStyle w:val="afe"/>
        <w:numPr>
          <w:ilvl w:val="3"/>
          <w:numId w:val="11"/>
        </w:numPr>
        <w:spacing w:before="60" w:after="60"/>
        <w:ind w:leftChars="0"/>
        <w:rPr>
          <w:rFonts w:eastAsiaTheme="minorEastAsia"/>
          <w:sz w:val="22"/>
          <w:lang w:val="en-US"/>
        </w:rPr>
      </w:pPr>
      <w:r>
        <w:rPr>
          <w:rFonts w:eastAsiaTheme="minorEastAsia"/>
          <w:sz w:val="22"/>
          <w:lang w:val="en-US"/>
        </w:rPr>
        <w:t>A maximum of 100 us/s delay drift is assumed based on TR 38.821. The UL transmission time is upper bounded by the Rel-17 NR NTN timing error requirement of 29.Ts ≈ 0.928 us, with 8 ms, 16 ms and 32 ms for LEO, MEO, and GEO respectively as highlighted in “green text” in Table1.</w:t>
      </w:r>
    </w:p>
    <w:p w14:paraId="4EAFC0D4" w14:textId="77777777" w:rsidR="00E4196D" w:rsidRDefault="00512DDF">
      <w:pPr>
        <w:pStyle w:val="afe"/>
        <w:numPr>
          <w:ilvl w:val="2"/>
          <w:numId w:val="11"/>
        </w:numPr>
        <w:spacing w:before="60" w:after="60"/>
        <w:ind w:leftChars="0"/>
        <w:rPr>
          <w:rFonts w:eastAsiaTheme="minorEastAsia"/>
          <w:sz w:val="22"/>
          <w:lang w:val="en-US"/>
        </w:rPr>
      </w:pPr>
      <w:r>
        <w:rPr>
          <w:rFonts w:eastAsiaTheme="minorEastAsia"/>
          <w:sz w:val="22"/>
          <w:lang w:val="en-US"/>
        </w:rPr>
        <w:t>[2/MTK] Observation 2: For PUSCH and PUCCH with repetitions, the legacy NTN UE behaviour is to apply TA and Doppler shift correction on a slot basis.</w:t>
      </w:r>
    </w:p>
    <w:p w14:paraId="478561DA" w14:textId="77777777" w:rsidR="00E4196D" w:rsidRDefault="00512DDF">
      <w:pPr>
        <w:pStyle w:val="afe"/>
        <w:numPr>
          <w:ilvl w:val="3"/>
          <w:numId w:val="11"/>
        </w:numPr>
        <w:spacing w:before="60" w:after="60"/>
        <w:ind w:leftChars="0"/>
        <w:rPr>
          <w:rFonts w:eastAsiaTheme="minorEastAsia"/>
          <w:sz w:val="22"/>
          <w:lang w:val="en-US"/>
        </w:rPr>
      </w:pPr>
      <w:r>
        <w:rPr>
          <w:rFonts w:eastAsiaTheme="minorEastAsia"/>
          <w:sz w:val="22"/>
          <w:lang w:val="en-US"/>
        </w:rPr>
        <w:t xml:space="preserve">UE pre-compensation during UL transmission segment depends on Phase discontinuity Δφ which occurs when UE pre-compensation of satellite delay is applied via sample skip at subframe boundary. The maximum phase discontinuity value can be determined as the product of the maximum satellite drift 0.1us/ ms (or 100 us/s) and sampling frequency Fs=Δf/2 as shown in Table 3. </w:t>
      </w:r>
      <m:oMath>
        <m:r>
          <m:rPr>
            <m:sty m:val="p"/>
          </m:rPr>
          <w:rPr>
            <w:rFonts w:ascii="Cambria Math" w:eastAsiaTheme="minorEastAsia" w:hAnsi="Cambria Math"/>
            <w:sz w:val="22"/>
            <w:lang w:val="en-US"/>
          </w:rPr>
          <m:t>∆∅=</m:t>
        </m:r>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m:t>
            </m:r>
            <m:r>
              <w:rPr>
                <w:rFonts w:ascii="Cambria Math" w:eastAsiaTheme="minorEastAsia" w:hAnsi="Cambria Math"/>
                <w:sz w:val="22"/>
                <w:lang w:val="en-US"/>
              </w:rPr>
              <m:t>T</m:t>
            </m:r>
          </m:e>
          <m:sub>
            <m:r>
              <w:rPr>
                <w:rFonts w:ascii="Cambria Math" w:eastAsiaTheme="minorEastAsia" w:hAnsi="Cambria Math"/>
                <w:sz w:val="22"/>
                <w:lang w:val="en-US"/>
              </w:rPr>
              <m:t>drift</m:t>
            </m:r>
          </m:sub>
        </m:sSub>
        <m:r>
          <m:rPr>
            <m:sty m:val="p"/>
          </m:rP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F</m:t>
            </m:r>
          </m:e>
          <m:sub>
            <m:r>
              <w:rPr>
                <w:rFonts w:ascii="Cambria Math" w:eastAsiaTheme="minorEastAsia" w:hAnsi="Cambria Math"/>
                <w:sz w:val="22"/>
                <w:lang w:val="en-US"/>
              </w:rPr>
              <m:t>s</m:t>
            </m:r>
          </m:sub>
        </m:sSub>
        <m:r>
          <m:rPr>
            <m:sty m:val="p"/>
          </m:rPr>
          <w:rPr>
            <w:rFonts w:ascii="Cambria Math" w:eastAsiaTheme="minorEastAsia" w:hAnsi="Cambria Math"/>
            <w:sz w:val="22"/>
            <w:lang w:val="en-US"/>
          </w:rPr>
          <m:t>×360 </m:t>
        </m:r>
        <m:r>
          <w:rPr>
            <w:rFonts w:ascii="Cambria Math" w:eastAsiaTheme="minorEastAsia" w:hAnsi="Cambria Math"/>
            <w:sz w:val="22"/>
            <w:lang w:val="en-US"/>
          </w:rPr>
          <m:t>degrees</m:t>
        </m:r>
      </m:oMath>
    </w:p>
    <w:p w14:paraId="6307C40E" w14:textId="77777777" w:rsidR="00E4196D" w:rsidRDefault="00512DDF">
      <w:pPr>
        <w:pStyle w:val="afe"/>
        <w:numPr>
          <w:ilvl w:val="3"/>
          <w:numId w:val="11"/>
        </w:numPr>
        <w:spacing w:before="60" w:after="60"/>
        <w:ind w:leftChars="0"/>
        <w:rPr>
          <w:rFonts w:eastAsiaTheme="minorEastAsia"/>
          <w:sz w:val="22"/>
          <w:lang w:val="en-US"/>
        </w:rPr>
      </w:pPr>
      <w:r>
        <w:rPr>
          <w:rFonts w:eastAsiaTheme="minorEastAsia"/>
          <w:sz w:val="22"/>
          <w:lang w:val="en-US"/>
        </w:rPr>
        <w:t>The phase discontinuity due to applying TA after one or several repetitions can be very significant for large UL bandwidth as shown in Table 2. The analysis would suggest that for large UL bandwidth and large TA drift, the phase discontinuity has to be pre-compensated by the UE before applying the TA in case of repetitions.</w:t>
      </w:r>
    </w:p>
    <w:p w14:paraId="3BF94173" w14:textId="77777777" w:rsidR="00E4196D" w:rsidRDefault="00512DDF">
      <w:pPr>
        <w:pStyle w:val="afe"/>
        <w:numPr>
          <w:ilvl w:val="2"/>
          <w:numId w:val="11"/>
        </w:numPr>
        <w:spacing w:before="60" w:after="60"/>
        <w:ind w:leftChars="0"/>
        <w:rPr>
          <w:rFonts w:eastAsiaTheme="minorEastAsia"/>
          <w:sz w:val="22"/>
          <w:lang w:val="en-US"/>
        </w:rPr>
      </w:pPr>
      <w:r>
        <w:rPr>
          <w:rFonts w:eastAsiaTheme="minorEastAsia"/>
          <w:sz w:val="22"/>
          <w:lang w:val="en-US"/>
        </w:rPr>
        <w:t xml:space="preserve">[3/HW, HiSi] Observation 6: To comply with the 29Ts RAN4 timing error requirement, the maximum configured TDW should be within 13 slots for the LEO-1200 satellite with an elevation angle of 30 degrees in NR NTN. </w:t>
      </w:r>
    </w:p>
    <w:p w14:paraId="6450B5FC" w14:textId="77777777" w:rsidR="00E4196D" w:rsidRDefault="00512DDF">
      <w:pPr>
        <w:pStyle w:val="afe"/>
        <w:numPr>
          <w:ilvl w:val="2"/>
          <w:numId w:val="11"/>
        </w:numPr>
        <w:spacing w:before="60" w:after="60"/>
        <w:ind w:leftChars="0"/>
        <w:rPr>
          <w:rFonts w:eastAsiaTheme="minorEastAsia"/>
          <w:sz w:val="22"/>
          <w:lang w:val="en-US"/>
        </w:rPr>
      </w:pPr>
      <w:r>
        <w:rPr>
          <w:rFonts w:eastAsiaTheme="minorEastAsia"/>
          <w:sz w:val="22"/>
          <w:lang w:val="en-US"/>
        </w:rPr>
        <w:t>[6/ZTE]</w:t>
      </w:r>
      <w:r>
        <w:rPr>
          <w:rFonts w:eastAsiaTheme="minorEastAsia" w:hint="eastAsia"/>
          <w:sz w:val="22"/>
          <w:lang w:val="en-US"/>
        </w:rPr>
        <w:t xml:space="preserve"> </w:t>
      </w:r>
      <w:r>
        <w:rPr>
          <w:rFonts w:eastAsiaTheme="minorEastAsia"/>
          <w:sz w:val="22"/>
          <w:lang w:val="en-US"/>
        </w:rPr>
        <w:t>When 2 RB is used for transmission, the maximum phase discontinuity for edge carrier (locates at 180 kHz or 180 kHz) after 20ms transmission is 0.1*20*180*360 = 130degree. As a result, the DMRSs in different segments may have different phase properties and JCE performance will decrease due to bundling or DMRSs without good coherence.</w:t>
      </w:r>
    </w:p>
    <w:p w14:paraId="07628341" w14:textId="77777777" w:rsidR="00E4196D" w:rsidRDefault="00512DDF">
      <w:pPr>
        <w:pStyle w:val="afe"/>
        <w:numPr>
          <w:ilvl w:val="2"/>
          <w:numId w:val="11"/>
        </w:numPr>
        <w:spacing w:before="60" w:after="60"/>
        <w:ind w:leftChars="0"/>
        <w:rPr>
          <w:rFonts w:eastAsiaTheme="minorEastAsia"/>
          <w:sz w:val="22"/>
          <w:lang w:val="en-US"/>
        </w:rPr>
      </w:pPr>
      <w:r>
        <w:rPr>
          <w:rFonts w:eastAsiaTheme="minorEastAsia"/>
          <w:sz w:val="22"/>
          <w:lang w:val="en-US"/>
        </w:rPr>
        <w:t>[8/CATT] In terms of NTN specific scenarios, according to the parameters of NTN scenarios from TR38.821[3], as shown Table 11, maximum Doppler is 24ppm. When 2GHz is applied, the maximum Doppler shift is 48KHz. maximum Doppler shift variation is 554Hz/s, the duration of 100ms can cause maximum Doppler shift of 55.4Hz. For LEO-600, maximum timing shift variation is 50us/s, however, the normal CP is 4.68us at 15kHz SCS. If the duration of UL repetition transmission for one TB is over 40ms, maximum timing shift can more than 2us, which can cause performance reduction because of timing shift. According to the analysis above, frequency shift has almost no effect on synchronization and timing shift can cause performance reduction, so segment time-frequency pre-compensation should be applied at UL repetition transmission.</w:t>
      </w:r>
    </w:p>
    <w:p w14:paraId="69520E02" w14:textId="77777777" w:rsidR="00E4196D" w:rsidRDefault="00512DDF">
      <w:pPr>
        <w:pStyle w:val="afe"/>
        <w:numPr>
          <w:ilvl w:val="2"/>
          <w:numId w:val="11"/>
        </w:numPr>
        <w:spacing w:before="60" w:after="60"/>
        <w:ind w:leftChars="0"/>
        <w:rPr>
          <w:rFonts w:eastAsiaTheme="minorEastAsia"/>
          <w:sz w:val="22"/>
          <w:lang w:val="en-US"/>
        </w:rPr>
      </w:pPr>
      <w:r>
        <w:rPr>
          <w:rFonts w:eastAsiaTheme="minorEastAsia"/>
          <w:sz w:val="22"/>
          <w:lang w:val="en-US"/>
        </w:rPr>
        <w:t xml:space="preserve">[9/Intel] Proposal 6: The following UE implementations can be further considered by RAN1: </w:t>
      </w:r>
    </w:p>
    <w:p w14:paraId="0BF041D0" w14:textId="77777777" w:rsidR="00E4196D" w:rsidRDefault="00512DDF">
      <w:pPr>
        <w:pStyle w:val="afe"/>
        <w:numPr>
          <w:ilvl w:val="3"/>
          <w:numId w:val="11"/>
        </w:numPr>
        <w:spacing w:before="60" w:after="60"/>
        <w:ind w:leftChars="0"/>
        <w:rPr>
          <w:rFonts w:eastAsiaTheme="minorEastAsia"/>
          <w:sz w:val="22"/>
          <w:lang w:val="en-US"/>
        </w:rPr>
      </w:pPr>
      <w:r>
        <w:rPr>
          <w:rFonts w:eastAsiaTheme="minorEastAsia"/>
          <w:sz w:val="22"/>
          <w:lang w:val="en-US"/>
        </w:rPr>
        <w:lastRenderedPageBreak/>
        <w:t>Time/frequency shift is fixed for the duration corresponding to the DMRS bundling size</w:t>
      </w:r>
    </w:p>
    <w:p w14:paraId="1B198F4C" w14:textId="77777777" w:rsidR="00E4196D" w:rsidRDefault="00512DDF">
      <w:pPr>
        <w:pStyle w:val="afe"/>
        <w:numPr>
          <w:ilvl w:val="3"/>
          <w:numId w:val="11"/>
        </w:numPr>
        <w:spacing w:before="60" w:after="60"/>
        <w:ind w:leftChars="0"/>
        <w:rPr>
          <w:rFonts w:eastAsiaTheme="minorEastAsia"/>
          <w:sz w:val="22"/>
          <w:lang w:val="en-US"/>
        </w:rPr>
      </w:pPr>
      <w:r>
        <w:rPr>
          <w:rFonts w:eastAsiaTheme="minorEastAsia"/>
          <w:sz w:val="22"/>
          <w:lang w:val="en-US"/>
        </w:rPr>
        <w:t xml:space="preserve">Time/frequency shift is constantly changed on every symbol without abrupt phase changes </w:t>
      </w:r>
    </w:p>
    <w:p w14:paraId="3E9B1C11" w14:textId="77777777" w:rsidR="00E4196D" w:rsidRDefault="00512DDF">
      <w:pPr>
        <w:pStyle w:val="afe"/>
        <w:numPr>
          <w:ilvl w:val="2"/>
          <w:numId w:val="11"/>
        </w:numPr>
        <w:spacing w:before="60" w:after="60"/>
        <w:ind w:leftChars="0"/>
        <w:rPr>
          <w:rFonts w:eastAsiaTheme="minorEastAsia"/>
          <w:sz w:val="22"/>
          <w:lang w:val="en-US"/>
        </w:rPr>
      </w:pPr>
      <w:r>
        <w:rPr>
          <w:rFonts w:eastAsiaTheme="minorEastAsia"/>
          <w:sz w:val="22"/>
          <w:lang w:val="en-US"/>
        </w:rPr>
        <w:t>[10/Sony] Proposal 1: RAN1 should study the feasibility and mechanism to ensure the UE can maintain the phase and amplitude continuity while performing TA and Doppler pre-compensation within each DMRS bundle.</w:t>
      </w:r>
    </w:p>
    <w:p w14:paraId="5F90A0A0" w14:textId="77777777" w:rsidR="00E4196D" w:rsidRDefault="00512DDF">
      <w:pPr>
        <w:pStyle w:val="afe"/>
        <w:numPr>
          <w:ilvl w:val="2"/>
          <w:numId w:val="11"/>
        </w:numPr>
        <w:spacing w:before="60" w:after="60"/>
        <w:ind w:leftChars="0"/>
        <w:rPr>
          <w:rFonts w:eastAsiaTheme="minorEastAsia"/>
          <w:sz w:val="22"/>
          <w:lang w:val="en-US"/>
        </w:rPr>
      </w:pPr>
      <w:r>
        <w:rPr>
          <w:rFonts w:eastAsiaTheme="minorEastAsia"/>
          <w:sz w:val="22"/>
          <w:lang w:val="en-US"/>
        </w:rPr>
        <w:t>[11/xiaomi] Proposal 2: RAN1 study the factors would impact the length of TDW in NTN considering UE’s pre-compensation on Doppler shift and open-loop TA.</w:t>
      </w:r>
    </w:p>
    <w:p w14:paraId="4A6EFBE8" w14:textId="77777777" w:rsidR="00E4196D" w:rsidRDefault="00512DDF">
      <w:pPr>
        <w:pStyle w:val="afe"/>
        <w:numPr>
          <w:ilvl w:val="3"/>
          <w:numId w:val="11"/>
        </w:numPr>
        <w:spacing w:before="60" w:after="60"/>
        <w:ind w:leftChars="0"/>
        <w:rPr>
          <w:rFonts w:eastAsiaTheme="minorEastAsia"/>
          <w:sz w:val="22"/>
          <w:lang w:val="en-US"/>
        </w:rPr>
      </w:pPr>
      <w:r>
        <w:rPr>
          <w:rFonts w:eastAsiaTheme="minorEastAsia"/>
          <w:sz w:val="22"/>
          <w:lang w:val="en-US"/>
        </w:rPr>
        <w:t>In addition to the phase noise caused by electronic devices, the phase shift would also be impacted by the Doppler shift which is expected to much larger than the one in TN system. The phase shift can be calculated as follows:</w:t>
      </w:r>
      <w:r>
        <w:rPr>
          <w:rFonts w:eastAsiaTheme="minorEastAsia" w:hint="eastAsia"/>
          <w:sz w:val="22"/>
          <w:lang w:val="en-US"/>
        </w:rPr>
        <w:t>φ</w:t>
      </w:r>
      <w:r>
        <w:rPr>
          <w:rFonts w:eastAsiaTheme="minorEastAsia"/>
          <w:sz w:val="22"/>
          <w:lang w:val="en-US"/>
        </w:rPr>
        <w:t>=2π*f_Doppler*t, where φ is the phase shift, f_Doppler is the Doppler shift and t is the time duration. In NTN, the Doppler shift is much larger than TN, and the value of Doppler shift varies with the elevation angle between UE and satellite. Assuming that the SCS=15KHz, the satellite altitude is 600 km and the carrier frequency is 2GHz, when the elevation angle is 90 degree, the phase difference between slot p-1 and slot p is around 34 degree if no frequency pre-compensation is applied. While if the elevation angle is 30 degree, the phase difference between slot p-1 and slot p is around 17 degree if no frequency pre-compensation is applied. In this sense, the length of the time window that UE can maintain phase continuity is varying with change of the elevation angle.</w:t>
      </w:r>
    </w:p>
    <w:p w14:paraId="1EC2CEB2" w14:textId="77777777" w:rsidR="00E4196D" w:rsidRDefault="00512DDF">
      <w:pPr>
        <w:pStyle w:val="afe"/>
        <w:numPr>
          <w:ilvl w:val="2"/>
          <w:numId w:val="11"/>
        </w:numPr>
        <w:spacing w:before="60" w:after="60"/>
        <w:ind w:leftChars="0"/>
        <w:rPr>
          <w:rFonts w:eastAsiaTheme="minorEastAsia"/>
          <w:sz w:val="22"/>
          <w:lang w:val="en-US"/>
        </w:rPr>
      </w:pPr>
      <w:r>
        <w:rPr>
          <w:rFonts w:eastAsiaTheme="minorEastAsia"/>
          <w:sz w:val="22"/>
          <w:lang w:val="en-US"/>
        </w:rPr>
        <w:t>[16/Ericsson] Observation 3: With a timing drift of 84 ppm and an optimistic assumption on the efficiency of closed-loop TA control, the UE has to update its autonomous TA pre-compensation every 8 slots to avoid excessive timing offset. With a less optimistic assumption on the efficiency of closed-loop TA control, more frequent TA updates are needed.</w:t>
      </w:r>
    </w:p>
    <w:p w14:paraId="32804D38"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The timing accuracy requirement for NTN UE is 29Ts (assuming 15 kHz SCS) (see clause 7.1c.2 of TS 38.133 [2]).</w:t>
      </w:r>
    </w:p>
    <w:p w14:paraId="7F1F2CEA"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For 15 kHz SCS, the granularity of TAC is 8Ts (see clause 4.3 of TS 38.213 [3]), which means that the timing error could ideally be cancelled to within ±4 Ts. The tolerance of TA updates is 4Ts (see clause 7.3C.2.2 of TS 38.133 [2]). Therefore, (29-4-4)Ts = 0.684 µs can be assumed to be available to handle the timing drift. With a timing drift of 84 ppm, the timing error will exceed 0.684 µs in 0.684/84 s = 8.1 ms.</w:t>
      </w:r>
    </w:p>
    <w:p w14:paraId="6A0B0976"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[17/Samsung] Observation 2: For PUSCH repetition of 4, the maximum difference of delay would be less than 0.1us and the maximum difference of Doppler shift would be less than 1Hz.</w:t>
      </w:r>
    </w:p>
    <w:p w14:paraId="4476E8D5"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 xml:space="preserve">[17/Samsung] Observation 3: For PUSCH repetition of 20, the maximum difference of delay would be equal to 0.4us and the maximum difference of Doppler shift would be less than 5Hz. </w:t>
      </w:r>
    </w:p>
    <w:p w14:paraId="20CEFB9D"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[17/Samsung] Observation 4: Around 90 degrees, the impact of Doppler shift difference is much larger than the impact of delay difference. It is the opposite around 10 or 170 degrees.</w:t>
      </w:r>
    </w:p>
    <w:p w14:paraId="3F976D68"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[19/Pana] Observation 2: To keep the phase continuity during TDW length for PUSCH VoIP would be feasible.</w:t>
      </w:r>
    </w:p>
    <w:p w14:paraId="2F4D118A"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 xml:space="preserve">Figure 4 shows time and frequency change rate for LEO 600 km. It is assumed that the satellite orbit is along with the equator and UE is located on latitude 0 degree. Curves with various gateway latitude (0-15 degrees) are shown in the figures. The maximum timing change rate is around 42 us/s and the maximum Doppler frequency change rate is 0.57ppm/s (i.e. 0.57 x 10-6 x 2GHz / s). It means that propagation delay is changed at most 42 ns per slot for SCS 15kHz and the Doppler frequency is changed at most 0.57 x 10-3 ppm per slot. </w:t>
      </w:r>
    </w:p>
    <w:p w14:paraId="3AA69E0B"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According to the timing error requirement shown in Table 1, timing error limit is 945ns (=29 x 64 x Tc) for SCS 15kHz. Therefore, the longest update period of TA to meet the timing error limit is 22.5 slots (=945ns/42ns). The longest update period of frequency to meet 0.1 ppm frequency requirement is 175 slots  (=0.1/(0.57x10-3).</w:t>
      </w:r>
    </w:p>
    <w:p w14:paraId="2509EDB4"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[21/DCM] Observation 5: There seems to be no significant problem in not updating the timing/frequency pre-compensation values for 20 ms.</w:t>
      </w:r>
    </w:p>
    <w:p w14:paraId="08F0E6D7"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Proposal 5: UE should not update timing/frequency pre-compensation values with phase discontinuities within each actual TDW.</w:t>
      </w:r>
    </w:p>
    <w:p w14:paraId="1CD46E6B"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lastRenderedPageBreak/>
        <w:t>Observation 3: The receive timing deviation at gNB due to not updating the transmit timing pre-compensation value for 20 ms is less than 0.95 us.</w:t>
      </w:r>
    </w:p>
    <w:p w14:paraId="1C9CCE13"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Observation 4: The change in doppler shift over 20 ms is less than 1 Hz.</w:t>
      </w:r>
    </w:p>
    <w:p w14:paraId="469A6227"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 xml:space="preserve">[22/QC] Observation 1: To meet the existing phase continuity requirement for DMRS bundling, the bundling window is less than 2 ms for 10 MHz carrier bandwidth if time and frequency precomepnsation remains unchanged during the window. </w:t>
      </w:r>
    </w:p>
    <w:p w14:paraId="2BB4554D"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The above indicates that without additional time and frequency precompensation the UL transmit timing and frequency error can increases by 50 ns and 0.64 Hz per 1 ms.  Assuming perfect time and frequency precompensation at the beginning of a multi-slot UL transmission, a UE does not have to adjust the timing and frequency for a number of slots to satisfy the relevant performance requirements on transmit signal [3][4] without considering DMRS bundling.</w:t>
      </w:r>
    </w:p>
    <w:p w14:paraId="40392A5D"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 xml:space="preserve">With a timing drift rate 50 ns/ms, the phase change after x slots with 15 kHz SCS is </w:t>
      </w:r>
      <w:r>
        <w:rPr>
          <w:rFonts w:ascii="Symbol" w:eastAsia="SimSun" w:hAnsi="Symbol"/>
          <w:sz w:val="22"/>
          <w:szCs w:val="22"/>
          <w:lang w:eastAsia="en-US"/>
        </w:rPr>
        <w:t></w:t>
      </w:r>
      <w:r>
        <w:rPr>
          <w:rFonts w:eastAsiaTheme="minorEastAsia"/>
          <w:sz w:val="22"/>
          <w:lang w:val="en-US"/>
        </w:rPr>
        <w:t xml:space="preserve">=x*50e-9*N*15e3 (rad) where N is the tone index with DC tone indexed as 0. When N=300 and x=1, </w:t>
      </w:r>
      <w:r>
        <w:rPr>
          <w:rFonts w:ascii="Symbol" w:eastAsia="SimSun" w:hAnsi="Symbol"/>
          <w:sz w:val="22"/>
          <w:szCs w:val="22"/>
          <w:lang w:eastAsia="en-US"/>
        </w:rPr>
        <w:t></w:t>
      </w:r>
      <w:r>
        <w:rPr>
          <w:rFonts w:eastAsiaTheme="minorEastAsia"/>
          <w:sz w:val="22"/>
          <w:lang w:val="en-US"/>
        </w:rPr>
        <w:t>=0.225 or 12.9 degree. Apparently, when not compensated the timing drift within a multi-slot transmission due to satellite movement can have significant impact on DMRS bundling size.</w:t>
      </w:r>
    </w:p>
    <w:p w14:paraId="6C1AFEE2"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[22/QC] Observation 2: DMRS bundling is feasible even when there are large phase variation due to predictable satellite movements.</w:t>
      </w:r>
    </w:p>
    <w:p w14:paraId="62B120C8"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Phase variation due to timing drfit are predictable and DMRS bundling is still possible. For UEs within a cell, the timing drift rates are typically very close and can be approximated as a constant for all UEs. Consequently, DMRS bundling is still possible. For instance, gNB can post-compnesate the phase variation by simply adjusting the FFT starting time or by subcarrier-wise phase rotation at gNB.</w:t>
      </w:r>
    </w:p>
    <w:p w14:paraId="40437C16"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[23/Lenovo] Proposal 2: There is no impact of large propagation delay to joint channel estimation window.</w:t>
      </w:r>
    </w:p>
    <w:p w14:paraId="77FC3340"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[24/Nokia, NSB] Observation 1: In NR NTN, the 0.1 PPM frequency offset leads to phase difference of 72 degress and 36 degress for SCS 15 kHz and 30 kHz between any two consecutive slots, respectively, which is larger than the maximum allowable phase difference in DMRS bundling.</w:t>
      </w:r>
    </w:p>
    <w:p w14:paraId="21472799"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On the other hand, in NTN, the residual frequency offset of 0.1 PPM after UE-precompensation takes into account not only the effect of misalignment between the transmitter and receiver local ocillators but also the residual error from UE estimation and precompensation of doppler shift in the service link, which changes continuously due to both satellite and UE movements. This creates a challenge to the receiver frequency offset estimator, which cannot rely on an averaged estimate of the frequency offset based on multiple observations, especially important in cases of coverage shortage wherein the SNR is very low and the single shot estimates are less reliable. For this reason, in the following analysis we will consider a residual frequency offset of 0.1 PPM for an NTN scenario to understand its implications on DMRS bundling across PUSCH repetitions.</w:t>
      </w:r>
    </w:p>
    <w:p w14:paraId="41C6CA1C"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In NR NTN, currently, it is assumed that the residual frequency offset after pre-compensation is 0.1 PPM, deriving from the combined inaccuracies at the UE local oscillator and the UE autonomous time and frequency pre-compensation based on UE position and serving satellite ephemeris information. This maximum frequency offset from 0.1 PPM in FR1 and for a carrier frequency of 2 GHz is translated into 200 Hz. Now, taking 200 Hz, in 1 ms, such frequency offset leads to the phase difference of ΔΦ=2π×200×10^(-3)=1.2566 rad, or 72 degrees across DMRS symbols between neighboring slots. In other words, in every 5 ms the constellation points are rotated by 360 degrees. Taking the above discussion into account, when DMRS bundling is applied across “n” slots, one would expect the expansion of the maximum phase offset by n×72 degrees for SCS 15 kHz and n×36 for SCS 30 kHz. Clearly, this phase discontinuity is larger than the maximum allowable phase difference of 25 degrees for any two consecutive slots, i.e., slot “p-1” and slot “p” wherein DMRS bundling is applied.</w:t>
      </w:r>
    </w:p>
    <w:p w14:paraId="0244707D"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lastRenderedPageBreak/>
        <w:t>Necessary?</w:t>
      </w:r>
    </w:p>
    <w:p w14:paraId="169C167F"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Yes: [2/MTK] [3/HW, HiSi] [5/vivo] [6/ZTE]</w:t>
      </w:r>
      <w:r>
        <w:t xml:space="preserve"> </w:t>
      </w:r>
      <w:r>
        <w:rPr>
          <w:rFonts w:eastAsiaTheme="minorEastAsia"/>
          <w:sz w:val="22"/>
          <w:lang w:val="en-US"/>
        </w:rPr>
        <w:t>[8/CATT] [15/Apple] [16/Ericsson]</w:t>
      </w:r>
    </w:p>
    <w:p w14:paraId="7D17CA9F"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[19/Pana] [21/DCM]</w:t>
      </w:r>
    </w:p>
    <w:p w14:paraId="14C5275B"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end an LS to RAN4: [17/Samsung] [22/QC]</w:t>
      </w:r>
    </w:p>
    <w:p w14:paraId="6A838F9E"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[17/Samsung] with the following questions</w:t>
      </w:r>
    </w:p>
    <w:p w14:paraId="54299E21" w14:textId="77777777" w:rsidR="00E4196D" w:rsidRDefault="00512DDF">
      <w:pPr>
        <w:pStyle w:val="afe"/>
        <w:numPr>
          <w:ilvl w:val="4"/>
          <w:numId w:val="11"/>
        </w:numPr>
        <w:spacing w:before="60" w:after="60"/>
        <w:ind w:leftChars="0"/>
        <w:jc w:val="both"/>
        <w:rPr>
          <w:rFonts w:eastAsiaTheme="minorEastAsia"/>
          <w:sz w:val="22"/>
          <w:lang w:val="en-US"/>
        </w:rPr>
      </w:pPr>
      <w:r>
        <w:rPr>
          <w:rFonts w:eastAsiaTheme="minorEastAsia"/>
          <w:sz w:val="22"/>
          <w:lang w:val="en-US"/>
        </w:rPr>
        <w:t xml:space="preserve">Whether or not applied TA value can be changed over PUSCH repetitions for DMRS bundling in NTN? </w:t>
      </w:r>
    </w:p>
    <w:p w14:paraId="5BA429E2" w14:textId="77777777" w:rsidR="00E4196D" w:rsidRDefault="00512DDF">
      <w:pPr>
        <w:pStyle w:val="afe"/>
        <w:numPr>
          <w:ilvl w:val="5"/>
          <w:numId w:val="11"/>
        </w:numPr>
        <w:spacing w:before="60" w:after="60"/>
        <w:ind w:leftChars="0"/>
        <w:jc w:val="both"/>
        <w:rPr>
          <w:rFonts w:eastAsiaTheme="minorEastAsia"/>
          <w:sz w:val="22"/>
          <w:lang w:val="en-US"/>
        </w:rPr>
      </w:pPr>
      <w:r>
        <w:rPr>
          <w:rFonts w:eastAsiaTheme="minorEastAsia"/>
          <w:sz w:val="22"/>
          <w:lang w:val="en-US"/>
        </w:rPr>
        <w:t>If applied TA value cannot be changed, what is the maximum duration?</w:t>
      </w:r>
    </w:p>
    <w:p w14:paraId="43E7B165" w14:textId="77777777" w:rsidR="00E4196D" w:rsidRDefault="00512DDF">
      <w:pPr>
        <w:pStyle w:val="afe"/>
        <w:numPr>
          <w:ilvl w:val="5"/>
          <w:numId w:val="11"/>
        </w:numPr>
        <w:spacing w:before="60" w:after="60"/>
        <w:ind w:leftChars="0"/>
        <w:jc w:val="both"/>
        <w:rPr>
          <w:rFonts w:eastAsiaTheme="minorEastAsia"/>
          <w:sz w:val="22"/>
          <w:lang w:val="en-US"/>
        </w:rPr>
      </w:pPr>
      <w:r>
        <w:rPr>
          <w:rFonts w:eastAsiaTheme="minorEastAsia"/>
          <w:sz w:val="22"/>
          <w:lang w:val="en-US"/>
        </w:rPr>
        <w:t>If applied TA value can be changed, how much difference can be tolerable and what is the maximum duration?</w:t>
      </w:r>
    </w:p>
    <w:p w14:paraId="2A8D57EB" w14:textId="77777777" w:rsidR="00E4196D" w:rsidRDefault="00512DDF">
      <w:pPr>
        <w:pStyle w:val="afe"/>
        <w:numPr>
          <w:ilvl w:val="4"/>
          <w:numId w:val="11"/>
        </w:numPr>
        <w:spacing w:before="60" w:after="60"/>
        <w:ind w:leftChars="0"/>
        <w:jc w:val="both"/>
        <w:rPr>
          <w:rFonts w:eastAsiaTheme="minorEastAsia"/>
          <w:sz w:val="22"/>
          <w:lang w:val="en-US"/>
        </w:rPr>
      </w:pPr>
      <w:r>
        <w:rPr>
          <w:rFonts w:eastAsiaTheme="minorEastAsia"/>
          <w:sz w:val="22"/>
          <w:lang w:val="en-US"/>
        </w:rPr>
        <w:t>Whether or not applied Doppler shift can be changed over PUSCH repetition for DMRS bundling in NTN?</w:t>
      </w:r>
    </w:p>
    <w:p w14:paraId="0B729F40" w14:textId="77777777" w:rsidR="00E4196D" w:rsidRDefault="00512DDF">
      <w:pPr>
        <w:pStyle w:val="afe"/>
        <w:numPr>
          <w:ilvl w:val="5"/>
          <w:numId w:val="11"/>
        </w:numPr>
        <w:spacing w:before="60" w:after="60"/>
        <w:ind w:leftChars="0"/>
        <w:jc w:val="both"/>
        <w:rPr>
          <w:rFonts w:eastAsiaTheme="minorEastAsia"/>
          <w:sz w:val="22"/>
          <w:lang w:val="en-US"/>
        </w:rPr>
      </w:pPr>
      <w:r>
        <w:rPr>
          <w:rFonts w:eastAsiaTheme="minorEastAsia"/>
          <w:sz w:val="22"/>
          <w:lang w:val="en-US"/>
        </w:rPr>
        <w:t>If applied Doppler shift value cannot be changed, what is the maximum duration?</w:t>
      </w:r>
    </w:p>
    <w:p w14:paraId="47541BAA" w14:textId="77777777" w:rsidR="00E4196D" w:rsidRDefault="00512DDF">
      <w:pPr>
        <w:pStyle w:val="afe"/>
        <w:numPr>
          <w:ilvl w:val="5"/>
          <w:numId w:val="11"/>
        </w:numPr>
        <w:spacing w:before="60" w:after="60"/>
        <w:ind w:leftChars="0"/>
        <w:jc w:val="both"/>
        <w:rPr>
          <w:rFonts w:eastAsiaTheme="minorEastAsia"/>
          <w:sz w:val="22"/>
          <w:lang w:val="en-US"/>
        </w:rPr>
      </w:pPr>
      <w:r>
        <w:rPr>
          <w:rFonts w:eastAsiaTheme="minorEastAsia"/>
          <w:sz w:val="22"/>
          <w:lang w:val="en-US"/>
        </w:rPr>
        <w:t>If applied Doppler shift value can be changed, how much difference can be tolerable and what is the maximum duration?</w:t>
      </w:r>
    </w:p>
    <w:p w14:paraId="00B61231"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[22/QC] Proposal 3: RAN1 to decide if DMRS bundling with post-compensation at gNB is supported. If supported, RAN1 asks RAN4 to consider associated requirement for DMRS bundling for segmented precompensation.</w:t>
      </w:r>
    </w:p>
    <w:p w14:paraId="63E49593"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nhancement mechanism</w:t>
      </w:r>
    </w:p>
    <w:p w14:paraId="534B15F3"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MRS bundling w/ maintaining power consistency and phase continuity: [2/MTK]</w:t>
      </w:r>
    </w:p>
    <w:p w14:paraId="0295DFA7"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t>Introduce antenna switching as an event that triggers the “actual TDW determination”: [3/HW, HiSi]</w:t>
      </w:r>
    </w:p>
    <w:p w14:paraId="4AB1AB03"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[3/HW, HiSi] Observation 4: For eMBB UEs, at least 4 receiver antennas are usually equipped to support the commercialized NR band including N41, N77 and N78.</w:t>
      </w:r>
    </w:p>
    <w:p w14:paraId="1CFA656A"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[3/HW, HiSi] Observation 5: About 2.3dB gain is observed by utilizing antenna switching for PUSCH of VoIP without DMRS bundling.</w:t>
      </w:r>
    </w:p>
    <w:p w14:paraId="4D115D63"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[3/HW, HiSi] Observation 10: The optimized DMRS bundling size with the best performance should be decided based on the trade-off between the antenna switching diversity gain and the joint channel estimation gain, considering the antenna switching cannot be applied within a DMRS bundling.</w:t>
      </w:r>
    </w:p>
    <w:p w14:paraId="2E387C8D"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t>To update common TA/UE-specific TA is newly defined as an event which cause power consistency and phase continuity not to be maintained: [5/vivo]</w:t>
      </w:r>
      <w:r>
        <w:t xml:space="preserve"> </w:t>
      </w:r>
      <w:r>
        <w:rPr>
          <w:rFonts w:eastAsiaTheme="minorEastAsia"/>
          <w:sz w:val="22"/>
          <w:lang w:val="en-US"/>
        </w:rPr>
        <w:t>[12/CMCC]</w:t>
      </w:r>
      <w:r>
        <w:t xml:space="preserve"> </w:t>
      </w:r>
      <w:r>
        <w:rPr>
          <w:rFonts w:eastAsiaTheme="minorEastAsia"/>
          <w:sz w:val="22"/>
          <w:lang w:val="en-US"/>
        </w:rPr>
        <w:t>[23/Lenovo]</w:t>
      </w:r>
    </w:p>
    <w:p w14:paraId="480F020B"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USCH segmented pre-compensation:</w:t>
      </w:r>
      <w:r>
        <w:rPr>
          <w:rFonts w:eastAsiaTheme="minorEastAsia" w:hint="eastAsia"/>
          <w:sz w:val="22"/>
          <w:lang w:val="en-US"/>
        </w:rPr>
        <w:t xml:space="preserve"> </w:t>
      </w:r>
      <w:r>
        <w:rPr>
          <w:rFonts w:eastAsiaTheme="minorEastAsia"/>
          <w:sz w:val="22"/>
          <w:lang w:val="en-US"/>
        </w:rPr>
        <w:t>[6/ZTE]</w:t>
      </w:r>
      <w:r>
        <w:t xml:space="preserve"> </w:t>
      </w:r>
      <w:r>
        <w:rPr>
          <w:rFonts w:eastAsiaTheme="minorEastAsia"/>
          <w:sz w:val="22"/>
          <w:lang w:val="en-US"/>
        </w:rPr>
        <w:t>[7/OPPO]</w:t>
      </w:r>
      <w:r>
        <w:t xml:space="preserve"> </w:t>
      </w:r>
      <w:r>
        <w:rPr>
          <w:rFonts w:eastAsiaTheme="minorEastAsia"/>
          <w:sz w:val="22"/>
          <w:lang w:val="en-US"/>
        </w:rPr>
        <w:t>[8/CATT] [15/Apple]</w:t>
      </w:r>
      <w:r>
        <w:t xml:space="preserve"> </w:t>
      </w:r>
      <w:r>
        <w:rPr>
          <w:rFonts w:eastAsiaTheme="minorEastAsia"/>
          <w:sz w:val="22"/>
          <w:lang w:val="en-US"/>
        </w:rPr>
        <w:t>[20/LGE]</w:t>
      </w:r>
    </w:p>
    <w:p w14:paraId="02CE2B27"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[15/Apple] This mechanism is similar to uplink segmented transmission introduced in Rel-17 IoT NTN. In IoT NTN, a UE does not adjust its TA value and frequency offset value within an uplink segmented transmission duration.</w:t>
      </w:r>
    </w:p>
    <w:p w14:paraId="3A5A31C3"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t>Configure a frequency hopping interval: [18/Baicells]</w:t>
      </w:r>
    </w:p>
    <w:p w14:paraId="3133E155"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Details of potential enhancement</w:t>
      </w:r>
    </w:p>
    <w:p w14:paraId="2E583C0B"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t>For segmented pre-compensation</w:t>
      </w:r>
    </w:p>
    <w:p w14:paraId="0A043463"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andidate value</w:t>
      </w:r>
    </w:p>
    <w:p w14:paraId="5E5A6AE4"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/4/8/16 ms: [8/CATT]</w:t>
      </w:r>
    </w:p>
    <w:p w14:paraId="4DC39E1F"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ndication</w:t>
      </w:r>
    </w:p>
    <w:p w14:paraId="6495D750"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SIB: [8/CATT] [15/Apple]</w:t>
      </w:r>
    </w:p>
    <w:p w14:paraId="6371FFE9"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Dedicated RRC signaling:</w:t>
      </w:r>
      <w:r>
        <w:t xml:space="preserve"> </w:t>
      </w:r>
      <w:r>
        <w:rPr>
          <w:rFonts w:eastAsiaTheme="minorEastAsia"/>
          <w:sz w:val="22"/>
          <w:lang w:val="en-US"/>
        </w:rPr>
        <w:t>[8/CATT] [15/Apple]</w:t>
      </w:r>
    </w:p>
    <w:p w14:paraId="27738468"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nit</w:t>
      </w:r>
    </w:p>
    <w:p w14:paraId="15AB5FCD"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sz w:val="22"/>
          <w:lang w:val="en-US"/>
        </w:rPr>
        <w:t>Slot: [15/Apple]</w:t>
      </w:r>
    </w:p>
    <w:p w14:paraId="6A870307"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DW size vs segmented TX</w:t>
      </w:r>
    </w:p>
    <w:p w14:paraId="588C0F4A"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DW size (if configured) is upper bounded by segmented TX duration: [15/Apple]</w:t>
      </w:r>
      <w:r>
        <w:t xml:space="preserve"> </w:t>
      </w:r>
      <w:r>
        <w:rPr>
          <w:rFonts w:eastAsiaTheme="minorEastAsia"/>
          <w:sz w:val="22"/>
          <w:lang w:val="en-US"/>
        </w:rPr>
        <w:t>[20/LGE]</w:t>
      </w:r>
    </w:p>
    <w:p w14:paraId="10336B5E"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lastRenderedPageBreak/>
        <w:t>T</w:t>
      </w:r>
      <w:r>
        <w:rPr>
          <w:rFonts w:eastAsiaTheme="minorEastAsia"/>
          <w:sz w:val="22"/>
          <w:lang w:val="en-US"/>
        </w:rPr>
        <w:t>DW size (if not configured) equals to min of {max supported duration, segmented TX duration, repetition duration, FH interval}: [15/Apple]</w:t>
      </w:r>
    </w:p>
    <w:p w14:paraId="1FAAB4B1" w14:textId="77777777" w:rsidR="00E4196D" w:rsidRDefault="00512DDF">
      <w:pPr>
        <w:pStyle w:val="afe"/>
        <w:numPr>
          <w:ilvl w:val="2"/>
          <w:numId w:val="11"/>
        </w:numPr>
        <w:spacing w:before="60" w:after="60"/>
        <w:ind w:leftChars="0"/>
        <w:jc w:val="both"/>
        <w:rPr>
          <w:rFonts w:eastAsiaTheme="minorEastAsia"/>
          <w:sz w:val="22"/>
          <w:lang w:val="en-US"/>
        </w:rPr>
      </w:pPr>
      <w:r>
        <w:rPr>
          <w:rFonts w:eastAsiaTheme="minorEastAsia"/>
          <w:sz w:val="22"/>
          <w:lang w:val="en-US"/>
        </w:rPr>
        <w:t>Gap between segments</w:t>
      </w:r>
    </w:p>
    <w:p w14:paraId="72E29EF9" w14:textId="77777777" w:rsidR="00E4196D" w:rsidRDefault="00512DDF">
      <w:pPr>
        <w:pStyle w:val="afe"/>
        <w:numPr>
          <w:ilvl w:val="3"/>
          <w:numId w:val="11"/>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gap: [9/Intel]</w:t>
      </w:r>
    </w:p>
    <w:p w14:paraId="7AF9AAE4" w14:textId="77777777" w:rsidR="00E4196D" w:rsidRDefault="00512DDF">
      <w:pPr>
        <w:pStyle w:val="afe"/>
        <w:numPr>
          <w:ilvl w:val="4"/>
          <w:numId w:val="11"/>
        </w:numPr>
        <w:spacing w:before="60" w:after="60"/>
        <w:ind w:leftChars="0"/>
        <w:jc w:val="both"/>
        <w:rPr>
          <w:rFonts w:eastAsiaTheme="minorEastAsia"/>
          <w:sz w:val="22"/>
          <w:lang w:val="en-US"/>
        </w:rPr>
      </w:pPr>
      <w:r>
        <w:rPr>
          <w:rFonts w:eastAsiaTheme="minorEastAsia"/>
          <w:sz w:val="22"/>
          <w:lang w:val="en-US"/>
        </w:rPr>
        <w:t>At the last RAN1 meeting it was agreed to support UE capability on the gaps for segmented UL transmission for both eMTC and NB-IoT NTN. The gaps may be required in order to allow low-complexity implementation for adjustment of time/frequency shift for UL transmission at the UE. Considering that NR devices allow higher UE complexity comparing to eMTC/NB-IoT devices, there is no need to support additional gaps to adjust the UE pre-compensation values.</w:t>
      </w:r>
    </w:p>
    <w:p w14:paraId="571DF785" w14:textId="77777777" w:rsidR="00E4196D" w:rsidRDefault="00E4196D">
      <w:pPr>
        <w:spacing w:before="60" w:after="60"/>
        <w:jc w:val="both"/>
        <w:rPr>
          <w:rFonts w:eastAsiaTheme="minorEastAsia"/>
          <w:sz w:val="22"/>
          <w:lang w:val="en-US"/>
        </w:rPr>
      </w:pPr>
    </w:p>
    <w:p w14:paraId="33AD8B8C" w14:textId="77777777" w:rsidR="00E4196D" w:rsidRDefault="00512DDF">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23CF58B8"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[4/Spreadtrum]: Proposal 1: Coverage enhancement is required for PRACH transmission in LEO-1200 scenarios.</w:t>
      </w:r>
    </w:p>
    <w:p w14:paraId="648B6308"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t>Proposal 3: Beam-level repetition value configuration of PRACH can be considered.</w:t>
      </w:r>
    </w:p>
    <w:p w14:paraId="52632217" w14:textId="77777777" w:rsidR="00E4196D" w:rsidRDefault="00512DDF">
      <w:pPr>
        <w:pStyle w:val="afe"/>
        <w:numPr>
          <w:ilvl w:val="1"/>
          <w:numId w:val="11"/>
        </w:numPr>
        <w:spacing w:before="60" w:after="60"/>
        <w:ind w:leftChars="0"/>
        <w:jc w:val="both"/>
        <w:rPr>
          <w:rFonts w:eastAsiaTheme="minorEastAsia"/>
          <w:sz w:val="22"/>
          <w:lang w:val="en-US"/>
        </w:rPr>
      </w:pPr>
      <w:r>
        <w:rPr>
          <w:rFonts w:eastAsiaTheme="minorEastAsia"/>
          <w:sz w:val="22"/>
          <w:lang w:val="en-US"/>
        </w:rPr>
        <w:t>Proposal 4: Repetitions enhancements for 2-Step RACH should be considered in R18 for smart phones in NTN.</w:t>
      </w:r>
    </w:p>
    <w:p w14:paraId="401FB3AF"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[5/vivo] Proposal 4: Do not support RAN protocol overhead reduction for NTN coverage enhancement in NR Rel-18.</w:t>
      </w:r>
    </w:p>
    <w:p w14:paraId="1B3D068F"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 xml:space="preserve">[5/vivo] Proposal 5: Circular polarization enhancement on Tx diversity could be studied for downlink coverage enhancements in NR NTN if needed. </w:t>
      </w:r>
    </w:p>
    <w:p w14:paraId="0F316874"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[6/ZTE] Proposal 3: Other enhancements including 2Tx, high power UE and polarization matching should also be supported to improve the performance for VoIP on PUSCH.</w:t>
      </w:r>
    </w:p>
    <w:p w14:paraId="7580EF12" w14:textId="77777777" w:rsidR="00E4196D" w:rsidRDefault="00512DDF">
      <w:pPr>
        <w:pStyle w:val="afe"/>
        <w:numPr>
          <w:ilvl w:val="0"/>
          <w:numId w:val="11"/>
        </w:numPr>
        <w:ind w:leftChars="0"/>
        <w:rPr>
          <w:rFonts w:eastAsiaTheme="minorEastAsia"/>
          <w:sz w:val="22"/>
          <w:lang w:val="en-US"/>
        </w:rPr>
      </w:pPr>
      <w:r>
        <w:rPr>
          <w:rFonts w:eastAsiaTheme="minorEastAsia"/>
          <w:sz w:val="22"/>
          <w:lang w:val="en-US"/>
        </w:rPr>
        <w:t>[8/CATT] Study polarization diversity to enhance the UL coverage of NR NTN.</w:t>
      </w:r>
    </w:p>
    <w:p w14:paraId="6E6089EF"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 xml:space="preserve">[10/Sony] Proposal 2: RAN1 should enhance the polarization support for Rel-18 to improve the coverage of NTN. </w:t>
      </w:r>
    </w:p>
    <w:p w14:paraId="08989488"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[10/Sony] Proposal 3: RAN1 can study how network can obtain the UE capabilities on supported polarization modes in Rel-18.</w:t>
      </w:r>
    </w:p>
    <w:p w14:paraId="6086DEE0"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[10/Sony]</w:t>
      </w:r>
      <w:r>
        <w:t xml:space="preserve"> </w:t>
      </w:r>
      <w:r>
        <w:rPr>
          <w:rFonts w:eastAsiaTheme="minorEastAsia"/>
          <w:sz w:val="22"/>
          <w:lang w:val="en-US"/>
        </w:rPr>
        <w:t xml:space="preserve">Proposal 4: RAN1 should study inter-user multiplexing over the polarization domain in Rel-18.   </w:t>
      </w:r>
    </w:p>
    <w:p w14:paraId="31211D6E"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[10/Sony]</w:t>
      </w:r>
      <w:r>
        <w:t xml:space="preserve"> </w:t>
      </w:r>
      <w:r>
        <w:rPr>
          <w:rFonts w:eastAsiaTheme="minorEastAsia"/>
          <w:sz w:val="22"/>
          <w:lang w:val="en-US"/>
        </w:rPr>
        <w:t>Proposal 5: RAN1 should study polarization indication per beam in Rel-18.</w:t>
      </w:r>
    </w:p>
    <w:p w14:paraId="5E72C792"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 xml:space="preserve">[11/xiaomi] Proposal 3: The normative work in Rel-18 CE WI should take the coverage gap in NTN scenario into account. </w:t>
      </w:r>
    </w:p>
    <w:p w14:paraId="745F183C"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 xml:space="preserve">[13/ETRI] Proposal 2:  User equipment including power class 2 (HPUE) and power class 3 (handset) can transmit HARQ by increasing the average or instantaneous transmission power. </w:t>
      </w:r>
    </w:p>
    <w:p w14:paraId="7F319AB9"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[14/NEC] Proposal-1: At least two sets of RACH resources are required to be configured with different RACH formats or repetitions, to allow both VSAT UEs and commercial UEs gain access to NTN cell</w:t>
      </w:r>
    </w:p>
    <w:p w14:paraId="2D099ED3"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[14/NEC] Proposal-2:  Discuss how to configure multiple RACH resource sets per cell for initial random-access procedure</w:t>
      </w:r>
    </w:p>
    <w:p w14:paraId="651EC29E"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 xml:space="preserve">[23/Lenovo] Proposal 1: Updated K-offset MAC CE is applied at the start of the first repetition of an uplink channel. </w:t>
      </w:r>
    </w:p>
    <w:p w14:paraId="681D098D"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4: Application of updated K-offset is only at the start of the joint channel estimation window.</w:t>
      </w:r>
    </w:p>
    <w:p w14:paraId="3D04647A"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5: Study the impact of polarization loss on the coverage of initial access procedure</w:t>
      </w:r>
    </w:p>
    <w:p w14:paraId="6C8F78A1"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6: Study the scenario where gNB adopts different polarization modes to serve UEs with different polarizations modes at different time instances.</w:t>
      </w:r>
    </w:p>
    <w:p w14:paraId="5713B04C"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7: Study the association between polarization mode and RS.</w:t>
      </w:r>
    </w:p>
    <w:p w14:paraId="295F3E89"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8: Study the polarization based scheme for uplink initial access channels.</w:t>
      </w:r>
    </w:p>
    <w:p w14:paraId="45EEC8F6"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lastRenderedPageBreak/>
        <w:t>[23/Lenovo]</w:t>
      </w:r>
      <w:r>
        <w:t xml:space="preserve"> </w:t>
      </w:r>
      <w:r>
        <w:rPr>
          <w:rFonts w:eastAsiaTheme="minorEastAsia"/>
          <w:sz w:val="22"/>
          <w:lang w:val="en-US"/>
        </w:rPr>
        <w:t>Proposal 9: Study the impact of CSI prediction on system performance in NLOS channel conditions.</w:t>
      </w:r>
    </w:p>
    <w:p w14:paraId="74A0723C"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[22/QC]: Proposal 4: RAN1 asks RAN4 to consider extending the required time window for coherent MIMO to accommodate the round trip delay in LEO.</w:t>
      </w:r>
    </w:p>
    <w:p w14:paraId="4A4B6514" w14:textId="77777777" w:rsidR="00E4196D" w:rsidRDefault="00512DDF">
      <w:pPr>
        <w:pStyle w:val="afe"/>
        <w:numPr>
          <w:ilvl w:val="0"/>
          <w:numId w:val="11"/>
        </w:numPr>
        <w:spacing w:before="60" w:after="60"/>
        <w:ind w:leftChars="0"/>
        <w:jc w:val="both"/>
        <w:rPr>
          <w:rFonts w:eastAsiaTheme="minorEastAsia"/>
          <w:sz w:val="22"/>
          <w:lang w:val="en-US"/>
        </w:rPr>
      </w:pPr>
      <w:r>
        <w:rPr>
          <w:rFonts w:eastAsiaTheme="minorEastAsia"/>
          <w:sz w:val="22"/>
          <w:lang w:val="en-US"/>
        </w:rPr>
        <w:t>[22/QC]: Proposal 5: Support signaling of the polarization relationship between two transmit antenna ports: same polarization vs cross-polarized.</w:t>
      </w:r>
    </w:p>
    <w:p w14:paraId="49717EB7" w14:textId="77777777" w:rsidR="00E4196D" w:rsidRDefault="00E4196D">
      <w:pPr>
        <w:spacing w:before="60" w:after="60"/>
        <w:jc w:val="both"/>
        <w:rPr>
          <w:rFonts w:eastAsiaTheme="minorEastAsia"/>
          <w:sz w:val="22"/>
          <w:lang w:val="en-US"/>
        </w:rPr>
      </w:pPr>
    </w:p>
    <w:p w14:paraId="22171324" w14:textId="77777777" w:rsidR="00E4196D" w:rsidRDefault="00E4196D">
      <w:pPr>
        <w:spacing w:before="60" w:after="60"/>
        <w:jc w:val="both"/>
        <w:rPr>
          <w:rFonts w:eastAsiaTheme="minorEastAsia"/>
          <w:sz w:val="22"/>
          <w:lang w:val="en-US"/>
        </w:rPr>
      </w:pPr>
    </w:p>
    <w:p w14:paraId="6A460BB1" w14:textId="77777777" w:rsidR="00E4196D" w:rsidRDefault="00512DDF">
      <w:pPr>
        <w:pStyle w:val="1"/>
        <w:numPr>
          <w:ilvl w:val="0"/>
          <w:numId w:val="6"/>
        </w:numPr>
        <w:spacing w:after="120"/>
        <w:jc w:val="both"/>
        <w:rPr>
          <w:b/>
          <w:lang w:val="en-US"/>
        </w:rPr>
      </w:pPr>
      <w:r>
        <w:rPr>
          <w:b/>
          <w:lang w:val="en-US"/>
        </w:rPr>
        <w:t>References</w:t>
      </w:r>
    </w:p>
    <w:p w14:paraId="1C3B674F" w14:textId="77777777" w:rsidR="00E4196D" w:rsidRDefault="00512DDF">
      <w:pPr>
        <w:pStyle w:val="afe"/>
        <w:numPr>
          <w:ilvl w:val="0"/>
          <w:numId w:val="12"/>
        </w:numPr>
        <w:ind w:leftChars="0" w:left="567" w:hanging="567"/>
        <w:rPr>
          <w:sz w:val="22"/>
          <w:szCs w:val="22"/>
        </w:rPr>
      </w:pPr>
      <w:r>
        <w:rPr>
          <w:sz w:val="22"/>
          <w:szCs w:val="22"/>
        </w:rPr>
        <w:t>R1-2208388</w:t>
      </w:r>
      <w:r>
        <w:rPr>
          <w:sz w:val="22"/>
          <w:szCs w:val="22"/>
        </w:rPr>
        <w:tab/>
        <w:t>Discussion on NR NTN coverage enhancement</w:t>
      </w:r>
      <w:r>
        <w:rPr>
          <w:sz w:val="22"/>
          <w:szCs w:val="22"/>
        </w:rPr>
        <w:tab/>
        <w:t>THALES</w:t>
      </w:r>
    </w:p>
    <w:p w14:paraId="2DF70BA8" w14:textId="77777777" w:rsidR="00E4196D" w:rsidRDefault="00512DDF">
      <w:pPr>
        <w:pStyle w:val="afe"/>
        <w:numPr>
          <w:ilvl w:val="0"/>
          <w:numId w:val="12"/>
        </w:numPr>
        <w:ind w:leftChars="0" w:left="567" w:hanging="567"/>
        <w:rPr>
          <w:sz w:val="22"/>
          <w:szCs w:val="22"/>
        </w:rPr>
      </w:pPr>
      <w:r>
        <w:rPr>
          <w:sz w:val="22"/>
          <w:szCs w:val="22"/>
        </w:rPr>
        <w:t>R1-2208395</w:t>
      </w:r>
      <w:r>
        <w:rPr>
          <w:sz w:val="22"/>
          <w:szCs w:val="22"/>
        </w:rPr>
        <w:tab/>
        <w:t>Coverage enhancement for NR NTN</w:t>
      </w:r>
      <w:r>
        <w:rPr>
          <w:sz w:val="22"/>
          <w:szCs w:val="22"/>
        </w:rPr>
        <w:tab/>
        <w:t>MediaTek Inc.</w:t>
      </w:r>
    </w:p>
    <w:p w14:paraId="7986EA38" w14:textId="77777777" w:rsidR="00E4196D" w:rsidRDefault="00512DDF">
      <w:pPr>
        <w:pStyle w:val="afe"/>
        <w:numPr>
          <w:ilvl w:val="0"/>
          <w:numId w:val="12"/>
        </w:numPr>
        <w:ind w:leftChars="0" w:left="567" w:hanging="567"/>
        <w:rPr>
          <w:sz w:val="22"/>
          <w:szCs w:val="22"/>
        </w:rPr>
      </w:pPr>
      <w:r>
        <w:rPr>
          <w:sz w:val="22"/>
          <w:szCs w:val="22"/>
        </w:rPr>
        <w:t>R1-2208435</w:t>
      </w:r>
      <w:r>
        <w:rPr>
          <w:sz w:val="22"/>
          <w:szCs w:val="22"/>
        </w:rPr>
        <w:tab/>
        <w:t>Discussion on coverage enhancement for NR NTN</w:t>
      </w:r>
      <w:r>
        <w:rPr>
          <w:sz w:val="22"/>
          <w:szCs w:val="22"/>
        </w:rPr>
        <w:tab/>
        <w:t>Huawei, HiSilicon</w:t>
      </w:r>
    </w:p>
    <w:p w14:paraId="47D45D68" w14:textId="77777777" w:rsidR="00E4196D" w:rsidRDefault="00512DDF">
      <w:pPr>
        <w:pStyle w:val="afe"/>
        <w:numPr>
          <w:ilvl w:val="0"/>
          <w:numId w:val="12"/>
        </w:numPr>
        <w:ind w:leftChars="0" w:left="567" w:hanging="567"/>
        <w:rPr>
          <w:sz w:val="22"/>
          <w:szCs w:val="22"/>
        </w:rPr>
      </w:pPr>
      <w:r>
        <w:rPr>
          <w:sz w:val="22"/>
          <w:szCs w:val="22"/>
        </w:rPr>
        <w:t>R1-2208567</w:t>
      </w:r>
      <w:r>
        <w:rPr>
          <w:sz w:val="22"/>
          <w:szCs w:val="22"/>
        </w:rPr>
        <w:tab/>
        <w:t>Discussion on coverage enhancements for NTN</w:t>
      </w:r>
      <w:r>
        <w:rPr>
          <w:sz w:val="22"/>
          <w:szCs w:val="22"/>
        </w:rPr>
        <w:tab/>
        <w:t>Spreadtrum Communications</w:t>
      </w:r>
    </w:p>
    <w:p w14:paraId="39102A62" w14:textId="77777777" w:rsidR="00E4196D" w:rsidRDefault="00512DDF">
      <w:pPr>
        <w:pStyle w:val="afe"/>
        <w:numPr>
          <w:ilvl w:val="0"/>
          <w:numId w:val="12"/>
        </w:numPr>
        <w:ind w:leftChars="0" w:left="567" w:hanging="567"/>
        <w:rPr>
          <w:sz w:val="22"/>
          <w:szCs w:val="22"/>
        </w:rPr>
      </w:pPr>
      <w:r>
        <w:rPr>
          <w:sz w:val="22"/>
          <w:szCs w:val="22"/>
        </w:rPr>
        <w:t>R1-2208662</w:t>
      </w:r>
      <w:r>
        <w:rPr>
          <w:sz w:val="22"/>
          <w:szCs w:val="22"/>
        </w:rPr>
        <w:tab/>
        <w:t>Discussions on coverage enhancement for NR NTN</w:t>
      </w:r>
      <w:r>
        <w:rPr>
          <w:sz w:val="22"/>
          <w:szCs w:val="22"/>
        </w:rPr>
        <w:tab/>
        <w:t>vivo</w:t>
      </w:r>
    </w:p>
    <w:p w14:paraId="3C36D602" w14:textId="77777777" w:rsidR="00E4196D" w:rsidRDefault="00512DDF">
      <w:pPr>
        <w:pStyle w:val="afe"/>
        <w:numPr>
          <w:ilvl w:val="0"/>
          <w:numId w:val="12"/>
        </w:numPr>
        <w:ind w:leftChars="0" w:left="567" w:hanging="567"/>
        <w:rPr>
          <w:sz w:val="22"/>
          <w:szCs w:val="22"/>
        </w:rPr>
      </w:pPr>
      <w:r>
        <w:rPr>
          <w:sz w:val="22"/>
          <w:szCs w:val="22"/>
        </w:rPr>
        <w:t>R1-2208693</w:t>
      </w:r>
      <w:r>
        <w:rPr>
          <w:sz w:val="22"/>
          <w:szCs w:val="22"/>
        </w:rPr>
        <w:tab/>
        <w:t>Discussion on coverage enhancement for NTN</w:t>
      </w:r>
      <w:r>
        <w:rPr>
          <w:sz w:val="22"/>
          <w:szCs w:val="22"/>
        </w:rPr>
        <w:tab/>
        <w:t>ZTE</w:t>
      </w:r>
    </w:p>
    <w:p w14:paraId="1EBCCD7D" w14:textId="77777777" w:rsidR="00E4196D" w:rsidRDefault="00512DDF">
      <w:pPr>
        <w:pStyle w:val="afe"/>
        <w:numPr>
          <w:ilvl w:val="0"/>
          <w:numId w:val="12"/>
        </w:numPr>
        <w:ind w:leftChars="0" w:left="567" w:hanging="567"/>
        <w:rPr>
          <w:sz w:val="22"/>
          <w:szCs w:val="22"/>
        </w:rPr>
      </w:pPr>
      <w:r>
        <w:rPr>
          <w:sz w:val="22"/>
          <w:szCs w:val="22"/>
        </w:rPr>
        <w:t>R1-2208834</w:t>
      </w:r>
      <w:r>
        <w:rPr>
          <w:sz w:val="22"/>
          <w:szCs w:val="22"/>
        </w:rPr>
        <w:tab/>
        <w:t>Discussion on coverage enhancement for NR NTN</w:t>
      </w:r>
      <w:r>
        <w:rPr>
          <w:sz w:val="22"/>
          <w:szCs w:val="22"/>
        </w:rPr>
        <w:tab/>
        <w:t>OPPO</w:t>
      </w:r>
    </w:p>
    <w:p w14:paraId="4C24082E" w14:textId="77777777" w:rsidR="00E4196D" w:rsidRDefault="00512DDF">
      <w:pPr>
        <w:pStyle w:val="afe"/>
        <w:numPr>
          <w:ilvl w:val="0"/>
          <w:numId w:val="12"/>
        </w:numPr>
        <w:ind w:leftChars="0" w:left="567" w:hanging="567"/>
        <w:rPr>
          <w:sz w:val="22"/>
          <w:szCs w:val="22"/>
        </w:rPr>
      </w:pPr>
      <w:r>
        <w:rPr>
          <w:sz w:val="22"/>
          <w:szCs w:val="22"/>
        </w:rPr>
        <w:t>R1-2208954</w:t>
      </w:r>
      <w:r>
        <w:rPr>
          <w:sz w:val="22"/>
          <w:szCs w:val="22"/>
        </w:rPr>
        <w:tab/>
        <w:t>Discussion on UL coverage enhancement for NR NTN</w:t>
      </w:r>
      <w:r>
        <w:rPr>
          <w:sz w:val="22"/>
          <w:szCs w:val="22"/>
        </w:rPr>
        <w:tab/>
        <w:t>CATT</w:t>
      </w:r>
    </w:p>
    <w:p w14:paraId="1D5AA966" w14:textId="77777777" w:rsidR="00E4196D" w:rsidRDefault="00512DDF">
      <w:pPr>
        <w:pStyle w:val="afe"/>
        <w:numPr>
          <w:ilvl w:val="0"/>
          <w:numId w:val="12"/>
        </w:numPr>
        <w:ind w:leftChars="0" w:left="567" w:hanging="567"/>
        <w:rPr>
          <w:sz w:val="22"/>
          <w:szCs w:val="22"/>
        </w:rPr>
      </w:pPr>
      <w:r>
        <w:rPr>
          <w:sz w:val="22"/>
          <w:szCs w:val="22"/>
        </w:rPr>
        <w:t>R1-2209071</w:t>
      </w:r>
      <w:r>
        <w:rPr>
          <w:sz w:val="22"/>
          <w:szCs w:val="22"/>
        </w:rPr>
        <w:tab/>
        <w:t>On coverage enhancement for NR NTN</w:t>
      </w:r>
      <w:r>
        <w:rPr>
          <w:sz w:val="22"/>
          <w:szCs w:val="22"/>
        </w:rPr>
        <w:tab/>
        <w:t>Intel Corporation</w:t>
      </w:r>
    </w:p>
    <w:p w14:paraId="3A217BFB" w14:textId="77777777" w:rsidR="00E4196D" w:rsidRDefault="00512DDF">
      <w:pPr>
        <w:pStyle w:val="afe"/>
        <w:numPr>
          <w:ilvl w:val="0"/>
          <w:numId w:val="12"/>
        </w:numPr>
        <w:ind w:leftChars="0" w:left="567" w:hanging="567"/>
        <w:rPr>
          <w:sz w:val="22"/>
          <w:szCs w:val="22"/>
        </w:rPr>
      </w:pPr>
      <w:r>
        <w:rPr>
          <w:sz w:val="22"/>
          <w:szCs w:val="22"/>
        </w:rPr>
        <w:t>R1-2209114</w:t>
      </w:r>
      <w:r>
        <w:rPr>
          <w:sz w:val="22"/>
          <w:szCs w:val="22"/>
        </w:rPr>
        <w:tab/>
        <w:t>On coverage enhancement for NR NTN</w:t>
      </w:r>
      <w:r>
        <w:rPr>
          <w:sz w:val="22"/>
          <w:szCs w:val="22"/>
        </w:rPr>
        <w:tab/>
        <w:t>Sony</w:t>
      </w:r>
    </w:p>
    <w:p w14:paraId="319E226D" w14:textId="77777777" w:rsidR="00E4196D" w:rsidRDefault="00512DDF">
      <w:pPr>
        <w:pStyle w:val="afe"/>
        <w:numPr>
          <w:ilvl w:val="0"/>
          <w:numId w:val="12"/>
        </w:numPr>
        <w:ind w:leftChars="0" w:left="567" w:hanging="567"/>
        <w:rPr>
          <w:sz w:val="22"/>
          <w:szCs w:val="22"/>
        </w:rPr>
      </w:pPr>
      <w:r>
        <w:rPr>
          <w:sz w:val="22"/>
          <w:szCs w:val="22"/>
        </w:rPr>
        <w:t>R1-2209264</w:t>
      </w:r>
      <w:r>
        <w:rPr>
          <w:sz w:val="22"/>
          <w:szCs w:val="22"/>
        </w:rPr>
        <w:tab/>
        <w:t>Discussion on coverage enhancement for NR-NTN</w:t>
      </w:r>
      <w:r>
        <w:rPr>
          <w:sz w:val="22"/>
          <w:szCs w:val="22"/>
        </w:rPr>
        <w:tab/>
        <w:t>xiaomi</w:t>
      </w:r>
    </w:p>
    <w:p w14:paraId="1A9B8C10" w14:textId="77777777" w:rsidR="00E4196D" w:rsidRDefault="00512DDF">
      <w:pPr>
        <w:pStyle w:val="afe"/>
        <w:numPr>
          <w:ilvl w:val="0"/>
          <w:numId w:val="12"/>
        </w:numPr>
        <w:ind w:leftChars="0" w:left="567" w:hanging="567"/>
        <w:rPr>
          <w:sz w:val="22"/>
          <w:szCs w:val="22"/>
        </w:rPr>
      </w:pPr>
      <w:r>
        <w:rPr>
          <w:sz w:val="22"/>
          <w:szCs w:val="22"/>
        </w:rPr>
        <w:t>R1-2209356</w:t>
      </w:r>
      <w:r>
        <w:rPr>
          <w:sz w:val="22"/>
          <w:szCs w:val="22"/>
        </w:rPr>
        <w:tab/>
        <w:t>Discussion on coverage enhancement for NR NTN</w:t>
      </w:r>
      <w:r>
        <w:rPr>
          <w:sz w:val="22"/>
          <w:szCs w:val="22"/>
        </w:rPr>
        <w:tab/>
        <w:t>CMCC</w:t>
      </w:r>
    </w:p>
    <w:p w14:paraId="5C58FAD5" w14:textId="77777777" w:rsidR="00E4196D" w:rsidRDefault="00512DDF">
      <w:pPr>
        <w:pStyle w:val="afe"/>
        <w:numPr>
          <w:ilvl w:val="0"/>
          <w:numId w:val="12"/>
        </w:numPr>
        <w:ind w:leftChars="0" w:left="567" w:hanging="567"/>
        <w:rPr>
          <w:sz w:val="22"/>
          <w:szCs w:val="22"/>
        </w:rPr>
      </w:pPr>
      <w:r>
        <w:rPr>
          <w:sz w:val="22"/>
          <w:szCs w:val="22"/>
        </w:rPr>
        <w:t>R1-2209411</w:t>
      </w:r>
      <w:r>
        <w:rPr>
          <w:sz w:val="22"/>
          <w:szCs w:val="22"/>
        </w:rPr>
        <w:tab/>
        <w:t>Discussion on coverage enhancement for NR NTN</w:t>
      </w:r>
      <w:r>
        <w:rPr>
          <w:sz w:val="22"/>
          <w:szCs w:val="22"/>
        </w:rPr>
        <w:tab/>
        <w:t>ETRI</w:t>
      </w:r>
    </w:p>
    <w:p w14:paraId="5C9B9FFC" w14:textId="77777777" w:rsidR="00E4196D" w:rsidRDefault="00512DDF">
      <w:pPr>
        <w:pStyle w:val="afe"/>
        <w:numPr>
          <w:ilvl w:val="0"/>
          <w:numId w:val="12"/>
        </w:numPr>
        <w:ind w:leftChars="0" w:left="567" w:hanging="567"/>
        <w:rPr>
          <w:sz w:val="22"/>
          <w:szCs w:val="22"/>
        </w:rPr>
      </w:pPr>
      <w:r>
        <w:rPr>
          <w:sz w:val="22"/>
          <w:szCs w:val="22"/>
        </w:rPr>
        <w:t>R1-2209422</w:t>
      </w:r>
      <w:r>
        <w:rPr>
          <w:sz w:val="22"/>
          <w:szCs w:val="22"/>
        </w:rPr>
        <w:tab/>
        <w:t>Discussion on coverage enhancements aspects for NR NTN</w:t>
      </w:r>
      <w:r>
        <w:rPr>
          <w:sz w:val="22"/>
          <w:szCs w:val="22"/>
        </w:rPr>
        <w:tab/>
        <w:t>NEC</w:t>
      </w:r>
    </w:p>
    <w:p w14:paraId="595561E2" w14:textId="77777777" w:rsidR="00E4196D" w:rsidRDefault="00512DDF">
      <w:pPr>
        <w:pStyle w:val="afe"/>
        <w:numPr>
          <w:ilvl w:val="0"/>
          <w:numId w:val="12"/>
        </w:numPr>
        <w:ind w:leftChars="0" w:left="567" w:hanging="567"/>
        <w:rPr>
          <w:sz w:val="22"/>
          <w:szCs w:val="22"/>
        </w:rPr>
      </w:pPr>
      <w:r>
        <w:rPr>
          <w:sz w:val="22"/>
          <w:szCs w:val="22"/>
        </w:rPr>
        <w:t>R1-2209599</w:t>
      </w:r>
      <w:r>
        <w:rPr>
          <w:sz w:val="22"/>
          <w:szCs w:val="22"/>
        </w:rPr>
        <w:tab/>
        <w:t>On Coverage Enhancement for NR NTN</w:t>
      </w:r>
      <w:r>
        <w:rPr>
          <w:sz w:val="22"/>
          <w:szCs w:val="22"/>
        </w:rPr>
        <w:tab/>
        <w:t>Apple</w:t>
      </w:r>
    </w:p>
    <w:p w14:paraId="3B99050D" w14:textId="77777777" w:rsidR="00E4196D" w:rsidRDefault="00512DDF">
      <w:pPr>
        <w:pStyle w:val="afe"/>
        <w:numPr>
          <w:ilvl w:val="0"/>
          <w:numId w:val="12"/>
        </w:numPr>
        <w:ind w:leftChars="0" w:left="567" w:hanging="567"/>
        <w:rPr>
          <w:sz w:val="22"/>
          <w:szCs w:val="22"/>
        </w:rPr>
      </w:pPr>
      <w:r>
        <w:rPr>
          <w:sz w:val="22"/>
          <w:szCs w:val="22"/>
        </w:rPr>
        <w:t>R1-2209656</w:t>
      </w:r>
      <w:r>
        <w:rPr>
          <w:sz w:val="22"/>
          <w:szCs w:val="22"/>
        </w:rPr>
        <w:tab/>
        <w:t>On coverage enhancements for NR NTN</w:t>
      </w:r>
      <w:r>
        <w:rPr>
          <w:sz w:val="22"/>
          <w:szCs w:val="22"/>
        </w:rPr>
        <w:tab/>
        <w:t>Ericsson</w:t>
      </w:r>
    </w:p>
    <w:p w14:paraId="7863976A" w14:textId="77777777" w:rsidR="00E4196D" w:rsidRDefault="00512DDF">
      <w:pPr>
        <w:pStyle w:val="afe"/>
        <w:numPr>
          <w:ilvl w:val="0"/>
          <w:numId w:val="12"/>
        </w:numPr>
        <w:ind w:leftChars="0" w:left="567" w:hanging="567"/>
        <w:rPr>
          <w:sz w:val="22"/>
          <w:szCs w:val="22"/>
        </w:rPr>
      </w:pPr>
      <w:r>
        <w:rPr>
          <w:sz w:val="22"/>
          <w:szCs w:val="22"/>
        </w:rPr>
        <w:t>R1-2209750</w:t>
      </w:r>
      <w:r>
        <w:rPr>
          <w:sz w:val="22"/>
          <w:szCs w:val="22"/>
        </w:rPr>
        <w:tab/>
        <w:t>On coverage enhancement for NR NTN</w:t>
      </w:r>
      <w:r>
        <w:rPr>
          <w:sz w:val="22"/>
          <w:szCs w:val="22"/>
        </w:rPr>
        <w:tab/>
        <w:t>Samsung</w:t>
      </w:r>
    </w:p>
    <w:p w14:paraId="1FB4B997" w14:textId="77777777" w:rsidR="00E4196D" w:rsidRDefault="00512DDF">
      <w:pPr>
        <w:pStyle w:val="afe"/>
        <w:numPr>
          <w:ilvl w:val="0"/>
          <w:numId w:val="12"/>
        </w:numPr>
        <w:ind w:leftChars="0" w:left="567" w:hanging="567"/>
        <w:rPr>
          <w:sz w:val="22"/>
          <w:szCs w:val="22"/>
        </w:rPr>
      </w:pPr>
      <w:r>
        <w:rPr>
          <w:sz w:val="22"/>
          <w:szCs w:val="22"/>
        </w:rPr>
        <w:t>R1-2209768</w:t>
      </w:r>
      <w:r>
        <w:rPr>
          <w:sz w:val="22"/>
          <w:szCs w:val="22"/>
        </w:rPr>
        <w:tab/>
        <w:t>Discussion on coverage enhancement for NR NTN</w:t>
      </w:r>
      <w:r>
        <w:rPr>
          <w:sz w:val="22"/>
          <w:szCs w:val="22"/>
        </w:rPr>
        <w:tab/>
        <w:t>Baicells</w:t>
      </w:r>
    </w:p>
    <w:p w14:paraId="7340A7E6" w14:textId="77777777" w:rsidR="00E4196D" w:rsidRDefault="00512DDF">
      <w:pPr>
        <w:pStyle w:val="afe"/>
        <w:numPr>
          <w:ilvl w:val="0"/>
          <w:numId w:val="12"/>
        </w:numPr>
        <w:ind w:leftChars="0" w:left="567" w:hanging="567"/>
        <w:rPr>
          <w:sz w:val="22"/>
          <w:szCs w:val="22"/>
        </w:rPr>
      </w:pPr>
      <w:r>
        <w:rPr>
          <w:sz w:val="22"/>
          <w:szCs w:val="22"/>
        </w:rPr>
        <w:t>R1-2209796</w:t>
      </w:r>
      <w:r>
        <w:rPr>
          <w:sz w:val="22"/>
          <w:szCs w:val="22"/>
        </w:rPr>
        <w:tab/>
        <w:t>Discussion on coverage enhancement for NR-NTN</w:t>
      </w:r>
      <w:r>
        <w:rPr>
          <w:sz w:val="22"/>
          <w:szCs w:val="22"/>
        </w:rPr>
        <w:tab/>
        <w:t>Panasonic</w:t>
      </w:r>
    </w:p>
    <w:p w14:paraId="12761ECA" w14:textId="77777777" w:rsidR="00E4196D" w:rsidRDefault="00512DDF">
      <w:pPr>
        <w:pStyle w:val="afe"/>
        <w:numPr>
          <w:ilvl w:val="0"/>
          <w:numId w:val="12"/>
        </w:numPr>
        <w:ind w:leftChars="0" w:left="567" w:hanging="567"/>
        <w:rPr>
          <w:sz w:val="22"/>
          <w:szCs w:val="22"/>
        </w:rPr>
      </w:pPr>
      <w:r>
        <w:rPr>
          <w:sz w:val="22"/>
          <w:szCs w:val="22"/>
        </w:rPr>
        <w:t>R1-2209802</w:t>
      </w:r>
      <w:r>
        <w:rPr>
          <w:sz w:val="22"/>
          <w:szCs w:val="22"/>
        </w:rPr>
        <w:tab/>
        <w:t>Discussion on coverage enhancement for NR NTN</w:t>
      </w:r>
      <w:r>
        <w:rPr>
          <w:sz w:val="22"/>
          <w:szCs w:val="22"/>
        </w:rPr>
        <w:tab/>
        <w:t>LG Electronics</w:t>
      </w:r>
    </w:p>
    <w:p w14:paraId="5887E527" w14:textId="77777777" w:rsidR="00E4196D" w:rsidRDefault="00512DDF">
      <w:pPr>
        <w:pStyle w:val="afe"/>
        <w:numPr>
          <w:ilvl w:val="0"/>
          <w:numId w:val="12"/>
        </w:numPr>
        <w:ind w:leftChars="0" w:left="567" w:hanging="567"/>
        <w:rPr>
          <w:sz w:val="22"/>
          <w:szCs w:val="22"/>
        </w:rPr>
      </w:pPr>
      <w:r>
        <w:rPr>
          <w:sz w:val="22"/>
          <w:szCs w:val="22"/>
        </w:rPr>
        <w:t>R1-2209921</w:t>
      </w:r>
      <w:r>
        <w:rPr>
          <w:sz w:val="22"/>
          <w:szCs w:val="22"/>
        </w:rPr>
        <w:tab/>
        <w:t>Discussion on coverage enhancement for NR NTN</w:t>
      </w:r>
      <w:r>
        <w:rPr>
          <w:sz w:val="22"/>
          <w:szCs w:val="22"/>
        </w:rPr>
        <w:tab/>
        <w:t>NTT DOCOMO, INC.</w:t>
      </w:r>
    </w:p>
    <w:p w14:paraId="706EE4BA" w14:textId="77777777" w:rsidR="00E4196D" w:rsidRDefault="00512DDF">
      <w:pPr>
        <w:pStyle w:val="afe"/>
        <w:numPr>
          <w:ilvl w:val="0"/>
          <w:numId w:val="12"/>
        </w:numPr>
        <w:ind w:leftChars="0" w:left="567" w:hanging="567"/>
        <w:rPr>
          <w:sz w:val="22"/>
          <w:szCs w:val="22"/>
        </w:rPr>
      </w:pPr>
      <w:r>
        <w:rPr>
          <w:sz w:val="22"/>
          <w:szCs w:val="22"/>
        </w:rPr>
        <w:t>R1-2210004</w:t>
      </w:r>
      <w:r>
        <w:rPr>
          <w:sz w:val="22"/>
          <w:szCs w:val="22"/>
        </w:rPr>
        <w:tab/>
        <w:t>Coverage enhancements for NR NTN</w:t>
      </w:r>
      <w:r>
        <w:rPr>
          <w:sz w:val="22"/>
          <w:szCs w:val="22"/>
        </w:rPr>
        <w:tab/>
        <w:t>Qualcomm Incorporated</w:t>
      </w:r>
    </w:p>
    <w:p w14:paraId="6949B26C" w14:textId="77777777" w:rsidR="00E4196D" w:rsidRDefault="00512DDF">
      <w:pPr>
        <w:pStyle w:val="afe"/>
        <w:numPr>
          <w:ilvl w:val="0"/>
          <w:numId w:val="12"/>
        </w:numPr>
        <w:ind w:leftChars="0" w:left="567" w:hanging="567"/>
        <w:rPr>
          <w:sz w:val="22"/>
          <w:szCs w:val="22"/>
        </w:rPr>
      </w:pPr>
      <w:r>
        <w:rPr>
          <w:sz w:val="22"/>
          <w:szCs w:val="22"/>
        </w:rPr>
        <w:t>R1-2210023</w:t>
      </w:r>
      <w:r>
        <w:rPr>
          <w:sz w:val="22"/>
          <w:szCs w:val="22"/>
        </w:rPr>
        <w:tab/>
        <w:t>Discussion on coverage enhancement for NR NTN</w:t>
      </w:r>
      <w:r>
        <w:rPr>
          <w:sz w:val="22"/>
          <w:szCs w:val="22"/>
        </w:rPr>
        <w:tab/>
        <w:t>Lenovo</w:t>
      </w:r>
    </w:p>
    <w:p w14:paraId="4B4EC701" w14:textId="77777777" w:rsidR="00E4196D" w:rsidRDefault="00512DDF">
      <w:pPr>
        <w:pStyle w:val="afe"/>
        <w:numPr>
          <w:ilvl w:val="0"/>
          <w:numId w:val="12"/>
        </w:numPr>
        <w:ind w:leftChars="0" w:left="567" w:hanging="567"/>
        <w:rPr>
          <w:sz w:val="22"/>
          <w:szCs w:val="22"/>
        </w:rPr>
      </w:pPr>
      <w:r>
        <w:rPr>
          <w:sz w:val="22"/>
          <w:szCs w:val="22"/>
        </w:rPr>
        <w:t>R1-2210049</w:t>
      </w:r>
      <w:r>
        <w:rPr>
          <w:sz w:val="22"/>
          <w:szCs w:val="22"/>
        </w:rPr>
        <w:tab/>
        <w:t>Considerations on coverage enhancements for NR over NTN</w:t>
      </w:r>
      <w:r>
        <w:rPr>
          <w:sz w:val="22"/>
          <w:szCs w:val="22"/>
        </w:rPr>
        <w:tab/>
        <w:t>Nokia, Nokia Shanghai Bell</w:t>
      </w:r>
    </w:p>
    <w:p w14:paraId="28354F2D" w14:textId="77777777" w:rsidR="00E4196D" w:rsidRDefault="00E4196D">
      <w:pPr>
        <w:rPr>
          <w:sz w:val="22"/>
          <w:szCs w:val="22"/>
        </w:rPr>
      </w:pPr>
    </w:p>
    <w:p w14:paraId="202B34B6" w14:textId="77777777" w:rsidR="00E4196D" w:rsidRDefault="00E4196D">
      <w:pPr>
        <w:rPr>
          <w:sz w:val="22"/>
          <w:szCs w:val="22"/>
        </w:rPr>
      </w:pPr>
    </w:p>
    <w:p w14:paraId="3491E8E8" w14:textId="77777777" w:rsidR="00E4196D" w:rsidRDefault="00512DDF">
      <w:pPr>
        <w:pStyle w:val="1"/>
        <w:numPr>
          <w:ilvl w:val="0"/>
          <w:numId w:val="6"/>
        </w:numPr>
        <w:spacing w:after="120"/>
        <w:jc w:val="both"/>
        <w:rPr>
          <w:b/>
          <w:lang w:val="en-US"/>
        </w:rPr>
      </w:pPr>
      <w:r>
        <w:rPr>
          <w:b/>
          <w:lang w:val="en-US"/>
        </w:rPr>
        <w:t>Appendix-1 (Copy from WID RP-222654)</w:t>
      </w:r>
    </w:p>
    <w:tbl>
      <w:tblPr>
        <w:tblStyle w:val="af6"/>
        <w:tblW w:w="0" w:type="auto"/>
        <w:tblLook w:val="04A0" w:firstRow="1" w:lastRow="0" w:firstColumn="1" w:lastColumn="0" w:noHBand="0" w:noVBand="1"/>
      </w:tblPr>
      <w:tblGrid>
        <w:gridCol w:w="9962"/>
      </w:tblGrid>
      <w:tr w:rsidR="00E4196D" w14:paraId="4F4E9D7E" w14:textId="77777777">
        <w:tc>
          <w:tcPr>
            <w:tcW w:w="9962" w:type="dxa"/>
          </w:tcPr>
          <w:p w14:paraId="5CA0EE5C" w14:textId="77777777" w:rsidR="00E4196D" w:rsidRDefault="00512DDF">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24E536B6" w14:textId="77777777" w:rsidR="00E4196D" w:rsidRDefault="00E4196D">
            <w:pPr>
              <w:spacing w:after="0"/>
              <w:rPr>
                <w:rFonts w:eastAsia="DengXian"/>
                <w:bCs/>
                <w:sz w:val="20"/>
                <w:lang w:eastAsia="en-GB"/>
              </w:rPr>
            </w:pPr>
          </w:p>
          <w:p w14:paraId="08709E31" w14:textId="77777777" w:rsidR="00E4196D" w:rsidRDefault="00512DDF">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63716882" w14:textId="77777777" w:rsidR="00E4196D" w:rsidRDefault="00E4196D">
            <w:pPr>
              <w:spacing w:after="0"/>
              <w:rPr>
                <w:rFonts w:eastAsia="DengXian"/>
                <w:bCs/>
                <w:sz w:val="20"/>
                <w:lang w:eastAsia="en-GB"/>
              </w:rPr>
            </w:pPr>
          </w:p>
          <w:p w14:paraId="10C33199" w14:textId="77777777" w:rsidR="00E4196D" w:rsidRDefault="00512DDF">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2B52836A" w14:textId="77777777" w:rsidR="00E4196D" w:rsidRDefault="00512DDF">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17884244" w14:textId="77777777" w:rsidR="00E4196D" w:rsidRDefault="00E4196D">
            <w:pPr>
              <w:spacing w:after="0"/>
              <w:rPr>
                <w:rFonts w:eastAsia="DengXian"/>
                <w:bCs/>
                <w:sz w:val="20"/>
                <w:lang w:eastAsia="en-GB"/>
              </w:rPr>
            </w:pPr>
          </w:p>
          <w:p w14:paraId="6162EC7D" w14:textId="77777777" w:rsidR="00E4196D" w:rsidRDefault="00512DDF">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dBi antenna gain </w:t>
            </w:r>
            <w:r>
              <w:rPr>
                <w:rFonts w:eastAsia="DengXian"/>
                <w:bCs/>
                <w:sz w:val="20"/>
                <w:lang w:eastAsia="en-GB"/>
              </w:rPr>
              <w:lastRenderedPageBreak/>
              <w:t xml:space="preserve">and 3 dB polarisation loss (per antenna port). </w:t>
            </w:r>
          </w:p>
          <w:p w14:paraId="2B1763AF" w14:textId="77777777" w:rsidR="00E4196D" w:rsidRDefault="00512DDF">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3B57F61C" w14:textId="77777777" w:rsidR="00E4196D" w:rsidRDefault="00512DDF">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3889593A" w14:textId="77777777" w:rsidR="00E4196D" w:rsidRDefault="00E4196D">
            <w:pPr>
              <w:spacing w:after="0"/>
              <w:rPr>
                <w:rFonts w:eastAsia="DengXian"/>
                <w:bCs/>
                <w:sz w:val="20"/>
                <w:lang w:eastAsia="en-GB"/>
              </w:rPr>
            </w:pPr>
          </w:p>
          <w:p w14:paraId="0830E3BC" w14:textId="77777777" w:rsidR="00E4196D" w:rsidRDefault="00512DDF">
            <w:pPr>
              <w:spacing w:after="0"/>
              <w:rPr>
                <w:rFonts w:eastAsia="DengXian"/>
                <w:bCs/>
                <w:sz w:val="20"/>
                <w:lang w:eastAsia="en-GB"/>
              </w:rPr>
            </w:pPr>
            <w:r>
              <w:rPr>
                <w:rFonts w:eastAsia="DengXian"/>
                <w:bCs/>
                <w:sz w:val="20"/>
                <w:lang w:eastAsia="en-GB"/>
              </w:rPr>
              <w:t>The detailed objectives are for NTN:</w:t>
            </w:r>
          </w:p>
          <w:p w14:paraId="569D58B8" w14:textId="77777777" w:rsidR="00E4196D" w:rsidRDefault="00512DDF">
            <w:pPr>
              <w:numPr>
                <w:ilvl w:val="0"/>
                <w:numId w:val="13"/>
              </w:numPr>
              <w:spacing w:after="0"/>
              <w:rPr>
                <w:rFonts w:eastAsia="DengXian"/>
                <w:bCs/>
                <w:sz w:val="20"/>
                <w:lang w:eastAsia="en-GB"/>
              </w:rPr>
            </w:pPr>
            <w:r>
              <w:rPr>
                <w:rFonts w:eastAsia="DengXian"/>
                <w:bCs/>
                <w:sz w:val="20"/>
                <w:lang w:eastAsia="en-GB"/>
              </w:rPr>
              <w:t>To specify PUCCH enhancements for Msg4 HARQ-ACK (e.g. repetition) [RAN1, RAN4]</w:t>
            </w:r>
          </w:p>
          <w:p w14:paraId="6D61783D" w14:textId="77777777" w:rsidR="00E4196D" w:rsidRDefault="00512DDF">
            <w:pPr>
              <w:numPr>
                <w:ilvl w:val="0"/>
                <w:numId w:val="13"/>
              </w:numPr>
              <w:spacing w:after="0"/>
              <w:rPr>
                <w:rFonts w:eastAsia="DengXian"/>
                <w:bCs/>
                <w:sz w:val="20"/>
                <w:lang w:eastAsia="en-GB"/>
              </w:rPr>
            </w:pPr>
            <w:r>
              <w:rPr>
                <w:rFonts w:eastAsia="DengXian"/>
                <w:bCs/>
                <w:sz w:val="20"/>
                <w:lang w:eastAsia="en-GB"/>
              </w:rPr>
              <w:t>To study DMRS bundling for PUSCH taking into account NTN-specifics (e.g. time-frequency pre-compensation) and, if necessary, specify enhancements to the Rel-17 procedures [RAN1]</w:t>
            </w:r>
          </w:p>
        </w:tc>
      </w:tr>
    </w:tbl>
    <w:p w14:paraId="15FCC2D1" w14:textId="77777777" w:rsidR="00E4196D" w:rsidRDefault="00E4196D">
      <w:pPr>
        <w:spacing w:before="60" w:after="60"/>
        <w:jc w:val="both"/>
        <w:rPr>
          <w:rFonts w:eastAsiaTheme="minorEastAsia"/>
          <w:sz w:val="22"/>
          <w:lang w:val="en-US"/>
        </w:rPr>
      </w:pPr>
    </w:p>
    <w:p w14:paraId="1CCA8FD0" w14:textId="77777777" w:rsidR="00E4196D" w:rsidRDefault="00E4196D">
      <w:pPr>
        <w:spacing w:before="60" w:after="60"/>
        <w:jc w:val="both"/>
        <w:rPr>
          <w:rFonts w:eastAsiaTheme="minorEastAsia"/>
          <w:sz w:val="22"/>
          <w:lang w:val="en-US"/>
        </w:rPr>
      </w:pPr>
    </w:p>
    <w:p w14:paraId="21FBE7C5" w14:textId="77777777" w:rsidR="00E4196D" w:rsidRDefault="00512DDF">
      <w:pPr>
        <w:pStyle w:val="1"/>
        <w:numPr>
          <w:ilvl w:val="0"/>
          <w:numId w:val="6"/>
        </w:numPr>
        <w:spacing w:after="120"/>
        <w:jc w:val="both"/>
        <w:rPr>
          <w:b/>
          <w:lang w:val="en-US"/>
        </w:rPr>
      </w:pPr>
      <w:r>
        <w:rPr>
          <w:b/>
          <w:lang w:val="en-US"/>
        </w:rPr>
        <w:t>Appendix-2 (Outcomes of post meetings)</w:t>
      </w:r>
    </w:p>
    <w:p w14:paraId="57F735CD" w14:textId="77777777" w:rsidR="00E4196D" w:rsidRDefault="00512DDF">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41D7CD05" w14:textId="77777777" w:rsidR="00E4196D" w:rsidRDefault="00512DDF">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0EE1009A" w14:textId="77777777" w:rsidR="00E4196D" w:rsidRDefault="00512DDF">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68E0C7DE" w14:textId="77777777" w:rsidR="00E4196D" w:rsidRDefault="00512DDF">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12608B22" w14:textId="77777777" w:rsidR="00E4196D" w:rsidRDefault="00E4196D">
      <w:pPr>
        <w:rPr>
          <w:rFonts w:ascii="Times" w:eastAsia="Batang" w:hAnsi="Times"/>
          <w:sz w:val="20"/>
          <w:szCs w:val="24"/>
          <w:lang w:eastAsia="zh-CN"/>
        </w:rPr>
      </w:pPr>
    </w:p>
    <w:p w14:paraId="1CC65804" w14:textId="77777777" w:rsidR="00E4196D" w:rsidRDefault="00512DDF">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002B61EE" w14:textId="77777777" w:rsidR="00E4196D" w:rsidRDefault="00512DDF">
      <w:pPr>
        <w:rPr>
          <w:rFonts w:eastAsia="Batang"/>
          <w:sz w:val="20"/>
          <w:lang w:eastAsia="en-US"/>
        </w:rPr>
      </w:pPr>
      <w:r>
        <w:rPr>
          <w:rFonts w:eastAsia="Batang"/>
          <w:sz w:val="20"/>
          <w:lang w:eastAsia="en-US"/>
        </w:rPr>
        <w:t>Coverage performance in NR NTN is evaluated according to the following steps.</w:t>
      </w:r>
    </w:p>
    <w:p w14:paraId="1B589E16" w14:textId="77777777" w:rsidR="00E4196D" w:rsidRDefault="00512DDF">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31B5756E" w14:textId="77777777" w:rsidR="00E4196D" w:rsidRDefault="00512DDF">
      <w:pPr>
        <w:numPr>
          <w:ilvl w:val="1"/>
          <w:numId w:val="9"/>
        </w:numPr>
        <w:ind w:left="1276" w:hanging="283"/>
        <w:rPr>
          <w:rFonts w:eastAsia="Batang"/>
          <w:sz w:val="20"/>
          <w:lang w:eastAsia="zh-CN"/>
        </w:rPr>
      </w:pPr>
      <w:r>
        <w:rPr>
          <w:rFonts w:eastAsia="Batang"/>
          <w:sz w:val="20"/>
          <w:lang w:eastAsia="zh-CN"/>
        </w:rPr>
        <w:t>For polarization loss,</w:t>
      </w:r>
    </w:p>
    <w:p w14:paraId="1966D11C" w14:textId="77777777" w:rsidR="00E4196D" w:rsidRDefault="00512DDF">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1870D1FA" w14:textId="77777777" w:rsidR="00E4196D" w:rsidRDefault="00512DDF">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3B341D24" w14:textId="77777777" w:rsidR="00E4196D" w:rsidRDefault="00512DDF">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594EC631" w14:textId="77777777" w:rsidR="00E4196D" w:rsidRDefault="00E4196D">
      <w:pPr>
        <w:rPr>
          <w:rFonts w:ascii="Times" w:eastAsia="Batang" w:hAnsi="Times"/>
          <w:sz w:val="20"/>
          <w:szCs w:val="24"/>
          <w:lang w:eastAsia="zh-CN"/>
        </w:rPr>
      </w:pPr>
    </w:p>
    <w:p w14:paraId="3E163705" w14:textId="77777777" w:rsidR="00E4196D" w:rsidRDefault="00512DDF">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75497FE6" w14:textId="77777777" w:rsidR="00E4196D" w:rsidRDefault="00512DDF">
      <w:pPr>
        <w:rPr>
          <w:rFonts w:eastAsia="Batang"/>
          <w:sz w:val="20"/>
          <w:lang w:eastAsia="en-US"/>
        </w:rPr>
      </w:pPr>
      <w:r>
        <w:rPr>
          <w:rFonts w:eastAsia="Batang"/>
          <w:sz w:val="20"/>
          <w:lang w:eastAsia="en-US"/>
        </w:rPr>
        <w:t>Coverage performance in NR NTN is evaluated for GEO/LEO-1200/LEO-600 scenarios.</w:t>
      </w:r>
    </w:p>
    <w:p w14:paraId="1FBC8687" w14:textId="77777777" w:rsidR="00E4196D" w:rsidRDefault="00512DDF">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1E81B925" w14:textId="77777777" w:rsidR="00E4196D" w:rsidRDefault="00512DDF">
      <w:pPr>
        <w:numPr>
          <w:ilvl w:val="0"/>
          <w:numId w:val="9"/>
        </w:numPr>
        <w:ind w:left="720" w:hanging="360"/>
        <w:rPr>
          <w:rFonts w:eastAsia="Batang"/>
          <w:sz w:val="20"/>
          <w:lang w:eastAsia="zh-CN"/>
        </w:rPr>
      </w:pPr>
      <w:r>
        <w:rPr>
          <w:rFonts w:eastAsia="Batang"/>
          <w:sz w:val="20"/>
          <w:lang w:eastAsia="zh-CN"/>
        </w:rPr>
        <w:t>Note: Parameter set (Set-1/2) is discussed separately</w:t>
      </w:r>
    </w:p>
    <w:p w14:paraId="71A87A95" w14:textId="77777777" w:rsidR="00E4196D" w:rsidRDefault="00512DDF">
      <w:pPr>
        <w:numPr>
          <w:ilvl w:val="0"/>
          <w:numId w:val="9"/>
        </w:numPr>
        <w:ind w:left="720" w:hanging="360"/>
        <w:rPr>
          <w:rFonts w:eastAsia="Batang"/>
          <w:sz w:val="20"/>
          <w:lang w:eastAsia="zh-CN"/>
        </w:rPr>
      </w:pPr>
      <w:r>
        <w:rPr>
          <w:rFonts w:eastAsia="Batang"/>
          <w:sz w:val="20"/>
          <w:lang w:eastAsia="zh-CN"/>
        </w:rPr>
        <w:t>Note: MEO can be evaluated optionally</w:t>
      </w:r>
    </w:p>
    <w:p w14:paraId="6773A488" w14:textId="77777777" w:rsidR="00E4196D" w:rsidRDefault="00E4196D">
      <w:pPr>
        <w:jc w:val="both"/>
        <w:rPr>
          <w:rFonts w:ascii="Times" w:eastAsia="Batang" w:hAnsi="Times"/>
          <w:sz w:val="20"/>
          <w:szCs w:val="24"/>
          <w:lang w:eastAsia="zh-CN"/>
        </w:rPr>
      </w:pPr>
    </w:p>
    <w:p w14:paraId="5A7BDFBA" w14:textId="77777777" w:rsidR="00E4196D" w:rsidRDefault="00512DDF">
      <w:pPr>
        <w:rPr>
          <w:rFonts w:eastAsia="Batang"/>
          <w:b/>
          <w:sz w:val="20"/>
          <w:lang w:eastAsia="zh-CN"/>
        </w:rPr>
      </w:pPr>
      <w:r>
        <w:rPr>
          <w:rFonts w:eastAsia="Batang"/>
          <w:b/>
          <w:sz w:val="20"/>
          <w:highlight w:val="green"/>
          <w:lang w:eastAsia="zh-CN"/>
        </w:rPr>
        <w:t>Agreement</w:t>
      </w:r>
    </w:p>
    <w:p w14:paraId="5D42D91B" w14:textId="77777777" w:rsidR="00E4196D" w:rsidRDefault="00512DDF">
      <w:pPr>
        <w:rPr>
          <w:sz w:val="20"/>
          <w:lang w:eastAsia="zh-CN"/>
        </w:rPr>
      </w:pPr>
      <w:r>
        <w:rPr>
          <w:sz w:val="20"/>
          <w:lang w:eastAsia="zh-CN"/>
        </w:rPr>
        <w:t>For evaluation of coverage performance in NR NTN,</w:t>
      </w:r>
    </w:p>
    <w:p w14:paraId="688FC848" w14:textId="77777777" w:rsidR="00E4196D" w:rsidRDefault="00512DDF">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6F036C70" w14:textId="77777777" w:rsidR="00E4196D" w:rsidRDefault="00512DDF">
      <w:pPr>
        <w:numPr>
          <w:ilvl w:val="0"/>
          <w:numId w:val="9"/>
        </w:numPr>
        <w:ind w:left="720" w:hanging="360"/>
        <w:rPr>
          <w:rFonts w:eastAsia="Batang"/>
          <w:sz w:val="20"/>
          <w:lang w:eastAsia="zh-CN"/>
        </w:rPr>
      </w:pPr>
      <w:r>
        <w:rPr>
          <w:rFonts w:eastAsia="Batang"/>
          <w:sz w:val="20"/>
          <w:lang w:eastAsia="zh-CN"/>
        </w:rPr>
        <w:t>Companies are encouraged to report BWP bandwidth, when necessary (e.g. for frequency hopping).</w:t>
      </w:r>
    </w:p>
    <w:p w14:paraId="7163EF4F" w14:textId="77777777" w:rsidR="00E4196D" w:rsidRDefault="00512DDF">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21E095D3" w14:textId="77777777" w:rsidR="00E4196D" w:rsidRDefault="00E4196D">
      <w:pPr>
        <w:rPr>
          <w:rFonts w:eastAsia="Batang"/>
          <w:sz w:val="20"/>
          <w:lang w:eastAsia="zh-CN"/>
        </w:rPr>
      </w:pPr>
    </w:p>
    <w:p w14:paraId="3FE07753" w14:textId="77777777" w:rsidR="00E4196D" w:rsidRDefault="00512DDF">
      <w:pPr>
        <w:rPr>
          <w:b/>
          <w:sz w:val="20"/>
          <w:lang w:eastAsia="zh-CN"/>
        </w:rPr>
      </w:pPr>
      <w:r>
        <w:rPr>
          <w:b/>
          <w:sz w:val="20"/>
          <w:highlight w:val="green"/>
          <w:lang w:eastAsia="zh-CN"/>
        </w:rPr>
        <w:t>Agreement</w:t>
      </w:r>
    </w:p>
    <w:p w14:paraId="214E836C" w14:textId="77777777" w:rsidR="00E4196D" w:rsidRDefault="00512DDF">
      <w:pPr>
        <w:rPr>
          <w:sz w:val="20"/>
          <w:lang w:eastAsia="zh-CN"/>
        </w:rPr>
      </w:pPr>
      <w:r>
        <w:rPr>
          <w:sz w:val="20"/>
          <w:lang w:eastAsia="zh-CN"/>
        </w:rPr>
        <w:t>For VoIP, AMR 4.75 kbps (TBS of 184 bits without CRC in physical layer) with 20 ms data arriving interval is used in the evaluations.</w:t>
      </w:r>
    </w:p>
    <w:p w14:paraId="5C1478A9" w14:textId="77777777" w:rsidR="00E4196D" w:rsidRDefault="00512DDF">
      <w:pPr>
        <w:numPr>
          <w:ilvl w:val="0"/>
          <w:numId w:val="9"/>
        </w:numPr>
        <w:ind w:left="720" w:hanging="360"/>
        <w:rPr>
          <w:sz w:val="20"/>
        </w:rPr>
      </w:pPr>
      <w:r>
        <w:rPr>
          <w:sz w:val="20"/>
        </w:rPr>
        <w:t>Each packet is transmitted within 20 ms, if packet combining is not used.</w:t>
      </w:r>
    </w:p>
    <w:p w14:paraId="1865CE9A" w14:textId="77777777" w:rsidR="00E4196D" w:rsidRDefault="00512DDF">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14B3B04E" w14:textId="77777777" w:rsidR="00E4196D" w:rsidRDefault="00512DDF">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4C7F6951" w14:textId="77777777" w:rsidR="00E4196D" w:rsidRDefault="00512DDF">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4EF81F1E" w14:textId="77777777" w:rsidR="00E4196D" w:rsidRDefault="00512DDF">
      <w:pPr>
        <w:numPr>
          <w:ilvl w:val="2"/>
          <w:numId w:val="9"/>
        </w:numPr>
        <w:rPr>
          <w:sz w:val="20"/>
        </w:rPr>
      </w:pPr>
      <w:r>
        <w:rPr>
          <w:sz w:val="20"/>
        </w:rPr>
        <w:t>Companies should report the impact on E2E latency</w:t>
      </w:r>
    </w:p>
    <w:p w14:paraId="1FCEA1CF" w14:textId="77777777" w:rsidR="00E4196D" w:rsidRDefault="00512DDF">
      <w:pPr>
        <w:numPr>
          <w:ilvl w:val="0"/>
          <w:numId w:val="9"/>
        </w:numPr>
        <w:ind w:left="720" w:hanging="360"/>
        <w:rPr>
          <w:sz w:val="20"/>
        </w:rPr>
      </w:pPr>
      <w:r>
        <w:rPr>
          <w:sz w:val="20"/>
        </w:rPr>
        <w:t>VoIP is evaluated only in LEO scenario.</w:t>
      </w:r>
    </w:p>
    <w:p w14:paraId="552248DB" w14:textId="77777777" w:rsidR="00E4196D" w:rsidRDefault="00512DDF">
      <w:pPr>
        <w:numPr>
          <w:ilvl w:val="0"/>
          <w:numId w:val="9"/>
        </w:numPr>
        <w:ind w:left="720" w:hanging="360"/>
        <w:rPr>
          <w:sz w:val="20"/>
        </w:rPr>
      </w:pPr>
      <w:r>
        <w:rPr>
          <w:sz w:val="20"/>
        </w:rPr>
        <w:t>Note 1: PRB/MCS/TBS determinations are discussed separately</w:t>
      </w:r>
    </w:p>
    <w:p w14:paraId="1F51DE6A" w14:textId="77777777" w:rsidR="00E4196D" w:rsidRDefault="00512DDF">
      <w:pPr>
        <w:numPr>
          <w:ilvl w:val="0"/>
          <w:numId w:val="9"/>
        </w:numPr>
        <w:ind w:left="720" w:hanging="360"/>
        <w:rPr>
          <w:sz w:val="20"/>
        </w:rPr>
      </w:pPr>
      <w:r>
        <w:rPr>
          <w:sz w:val="20"/>
        </w:rPr>
        <w:t>Note 2: companies should report if HARQ is used in the evaluations, and if evaluations depart from the assumption that each packet is transmitted within 20 ms</w:t>
      </w:r>
    </w:p>
    <w:p w14:paraId="22CE4EB8" w14:textId="77777777" w:rsidR="00E4196D" w:rsidRDefault="00E4196D">
      <w:pPr>
        <w:rPr>
          <w:rFonts w:ascii="Times" w:eastAsia="Batang" w:hAnsi="Times"/>
          <w:sz w:val="20"/>
          <w:szCs w:val="24"/>
          <w:lang w:val="en-US" w:eastAsia="zh-CN"/>
        </w:rPr>
      </w:pPr>
    </w:p>
    <w:p w14:paraId="5FAEA3E3"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49D21A66" w14:textId="77777777" w:rsidR="00E4196D" w:rsidRDefault="00512DDF">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1C4B9A37" w14:textId="77777777" w:rsidR="00E4196D" w:rsidRDefault="00512DDF">
      <w:pPr>
        <w:numPr>
          <w:ilvl w:val="0"/>
          <w:numId w:val="9"/>
        </w:numPr>
        <w:ind w:left="720" w:hanging="360"/>
        <w:rPr>
          <w:rFonts w:eastAsia="ＭＳ Ｐゴシック"/>
          <w:sz w:val="20"/>
          <w:lang w:val="en-US"/>
        </w:rPr>
      </w:pPr>
      <w:r>
        <w:rPr>
          <w:rFonts w:eastAsia="ＭＳ Ｐゴシック"/>
          <w:sz w:val="20"/>
          <w:lang w:val="en-US"/>
        </w:rPr>
        <w:lastRenderedPageBreak/>
        <w:t xml:space="preserve">In addition, evaluations assuming relevant </w:t>
      </w:r>
      <w:r>
        <w:rPr>
          <w:rFonts w:eastAsia="ＭＳ Ｐゴシック"/>
          <w:sz w:val="20"/>
        </w:rPr>
        <w:t>ITU regulatory limitations on power flux density can be reported in the study phase.</w:t>
      </w:r>
    </w:p>
    <w:p w14:paraId="1B67FDAF" w14:textId="77777777" w:rsidR="00E4196D" w:rsidRDefault="00512DDF">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7F7BE3E8" w14:textId="77777777" w:rsidR="00E4196D" w:rsidRDefault="00E4196D">
      <w:pPr>
        <w:jc w:val="both"/>
        <w:rPr>
          <w:rFonts w:ascii="Calibri" w:eastAsia="SimSun" w:hAnsi="Calibri"/>
          <w:sz w:val="20"/>
          <w:szCs w:val="22"/>
          <w:lang w:val="en-US"/>
        </w:rPr>
      </w:pPr>
    </w:p>
    <w:p w14:paraId="4EE34A78"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00ACBBEF" w14:textId="77777777" w:rsidR="00E4196D" w:rsidRDefault="00512DDF">
      <w:pPr>
        <w:rPr>
          <w:rFonts w:ascii="Times" w:eastAsia="Batang" w:hAnsi="Times"/>
          <w:sz w:val="20"/>
          <w:szCs w:val="24"/>
        </w:rPr>
      </w:pPr>
      <w:r>
        <w:rPr>
          <w:rFonts w:eastAsia="Batang"/>
          <w:sz w:val="20"/>
          <w:szCs w:val="24"/>
          <w:lang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E4196D" w14:paraId="733B608C"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B2673C" w14:textId="77777777" w:rsidR="00E4196D" w:rsidRDefault="00512DDF">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2F5778"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Notes</w:t>
            </w:r>
          </w:p>
        </w:tc>
      </w:tr>
      <w:tr w:rsidR="00E4196D" w14:paraId="2A7D7A8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F3BF6A"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D03165A"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E4196D" w14:paraId="124594D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23C06"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E5587BF"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FFS</w:t>
            </w:r>
          </w:p>
        </w:tc>
      </w:tr>
      <w:tr w:rsidR="00E4196D" w14:paraId="10D1ADC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6C9A09"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B5E0423"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E4196D" w14:paraId="72B987F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035C1D"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F1BBAC"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E4196D" w14:paraId="4DF82C5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A2817F"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F4ED2C2"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E4196D" w14:paraId="2092E83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CA444C"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AAFC04"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3 dB</w:t>
            </w:r>
          </w:p>
        </w:tc>
      </w:tr>
      <w:tr w:rsidR="00E4196D" w14:paraId="6DDEE24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E359C0"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2F6F770"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477F519D"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sz w:val="18"/>
                <w:szCs w:val="18"/>
                <w:lang w:val="en-US" w:eastAsia="ko-KR"/>
              </w:rPr>
              <w:fldChar w:fldCharType="begin"/>
            </w:r>
            <w:r>
              <w:rPr>
                <w:rFonts w:ascii="Arial" w:eastAsia="Batang" w:hAnsi="Arial" w:cs="Arial"/>
                <w:sz w:val="18"/>
                <w:szCs w:val="18"/>
                <w:lang w:val="en-US" w:eastAsia="ko-KR"/>
              </w:rPr>
              <w:instrText xml:space="preserve"> INCLUDEPICTURE  "cid:image001.png@01D86B64.CB773B00" \* MERGEFORMATINET </w:instrText>
            </w:r>
            <w:r>
              <w:rPr>
                <w:rFonts w:ascii="Arial" w:eastAsia="Batang" w:hAnsi="Arial" w:cs="Arial"/>
                <w:sz w:val="18"/>
                <w:szCs w:val="18"/>
                <w:lang w:val="en-US"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DC7DD9">
              <w:rPr>
                <w:rFonts w:ascii="Arial" w:eastAsia="Batang" w:hAnsi="Arial" w:cs="Arial"/>
                <w:sz w:val="18"/>
                <w:szCs w:val="18"/>
                <w:lang w:eastAsia="ko-KR"/>
              </w:rPr>
              <w:fldChar w:fldCharType="begin"/>
            </w:r>
            <w:r w:rsidR="00DC7DD9">
              <w:rPr>
                <w:rFonts w:ascii="Arial" w:eastAsia="Batang" w:hAnsi="Arial" w:cs="Arial"/>
                <w:sz w:val="18"/>
                <w:szCs w:val="18"/>
                <w:lang w:eastAsia="ko-KR"/>
              </w:rPr>
              <w:instrText xml:space="preserve"> INCLUDEPICTURE  "cid:image001.png@01D86B64.CB773B00" \* MERGEFORMATINET </w:instrText>
            </w:r>
            <w:r w:rsidR="00DC7DD9">
              <w:rPr>
                <w:rFonts w:ascii="Arial" w:eastAsia="Batang" w:hAnsi="Arial" w:cs="Arial"/>
                <w:sz w:val="18"/>
                <w:szCs w:val="18"/>
                <w:lang w:eastAsia="ko-KR"/>
              </w:rPr>
              <w:fldChar w:fldCharType="separate"/>
            </w:r>
            <w:r w:rsidR="00A0610A">
              <w:rPr>
                <w:rFonts w:ascii="Arial" w:eastAsia="Batang" w:hAnsi="Arial" w:cs="Arial"/>
                <w:sz w:val="18"/>
                <w:szCs w:val="18"/>
                <w:lang w:eastAsia="ko-KR"/>
              </w:rPr>
              <w:fldChar w:fldCharType="begin"/>
            </w:r>
            <w:r w:rsidR="00A0610A">
              <w:rPr>
                <w:rFonts w:ascii="Arial" w:eastAsia="Batang" w:hAnsi="Arial" w:cs="Arial"/>
                <w:sz w:val="18"/>
                <w:szCs w:val="18"/>
                <w:lang w:eastAsia="ko-KR"/>
              </w:rPr>
              <w:instrText xml:space="preserve"> INCLUDEPICTURE  "cid:image001.png@01D86B64.CB773B00" \* MERGEFORMATINET </w:instrText>
            </w:r>
            <w:r w:rsidR="00A0610A">
              <w:rPr>
                <w:rFonts w:ascii="Arial" w:eastAsia="Batang" w:hAnsi="Arial" w:cs="Arial"/>
                <w:sz w:val="18"/>
                <w:szCs w:val="18"/>
                <w:lang w:eastAsia="ko-KR"/>
              </w:rPr>
              <w:fldChar w:fldCharType="separate"/>
            </w:r>
            <w:r w:rsidR="00E52902">
              <w:rPr>
                <w:rFonts w:ascii="Arial" w:eastAsia="Batang" w:hAnsi="Arial" w:cs="Arial"/>
                <w:sz w:val="18"/>
                <w:szCs w:val="18"/>
                <w:lang w:eastAsia="ko-KR"/>
              </w:rPr>
              <w:fldChar w:fldCharType="begin"/>
            </w:r>
            <w:r w:rsidR="00E52902">
              <w:rPr>
                <w:rFonts w:ascii="Arial" w:eastAsia="Batang" w:hAnsi="Arial" w:cs="Arial"/>
                <w:sz w:val="18"/>
                <w:szCs w:val="18"/>
                <w:lang w:eastAsia="ko-KR"/>
              </w:rPr>
              <w:instrText xml:space="preserve"> INCLUDEPICTURE  "cid:image001.png@01D86B64.CB773B00" \* MERGEFORMATINET </w:instrText>
            </w:r>
            <w:r w:rsidR="00E52902">
              <w:rPr>
                <w:rFonts w:ascii="Arial" w:eastAsia="Batang" w:hAnsi="Arial" w:cs="Arial"/>
                <w:sz w:val="18"/>
                <w:szCs w:val="18"/>
                <w:lang w:eastAsia="ko-KR"/>
              </w:rPr>
              <w:fldChar w:fldCharType="separate"/>
            </w:r>
            <w:r w:rsidR="008E26F1">
              <w:rPr>
                <w:rFonts w:ascii="Arial" w:eastAsia="Batang" w:hAnsi="Arial" w:cs="Arial"/>
                <w:sz w:val="18"/>
                <w:szCs w:val="18"/>
                <w:lang w:eastAsia="ko-KR"/>
              </w:rPr>
              <w:fldChar w:fldCharType="begin"/>
            </w:r>
            <w:r w:rsidR="008E26F1">
              <w:rPr>
                <w:rFonts w:ascii="Arial" w:eastAsia="Batang" w:hAnsi="Arial" w:cs="Arial"/>
                <w:sz w:val="18"/>
                <w:szCs w:val="18"/>
                <w:lang w:eastAsia="ko-KR"/>
              </w:rPr>
              <w:instrText xml:space="preserve"> INCLUDEPICTURE  "cid:image001.png@01D86B64.CB773B00" \* MERGEFORMATINET </w:instrText>
            </w:r>
            <w:r w:rsidR="008E26F1">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16272E">
              <w:rPr>
                <w:rFonts w:ascii="Arial" w:eastAsia="Batang" w:hAnsi="Arial" w:cs="Arial"/>
                <w:sz w:val="18"/>
                <w:szCs w:val="18"/>
                <w:lang w:eastAsia="ko-KR"/>
              </w:rPr>
              <w:fldChar w:fldCharType="begin"/>
            </w:r>
            <w:r w:rsidR="0016272E">
              <w:rPr>
                <w:rFonts w:ascii="Arial" w:eastAsia="Batang" w:hAnsi="Arial" w:cs="Arial"/>
                <w:sz w:val="18"/>
                <w:szCs w:val="18"/>
                <w:lang w:eastAsia="ko-KR"/>
              </w:rPr>
              <w:instrText xml:space="preserve"> INCLUDEPICTURE  "cid:image001.png@01D86B64.CB773B00" \* MERGEFORMATINET </w:instrText>
            </w:r>
            <w:r w:rsidR="0016272E">
              <w:rPr>
                <w:rFonts w:ascii="Arial" w:eastAsia="Batang" w:hAnsi="Arial" w:cs="Arial"/>
                <w:sz w:val="18"/>
                <w:szCs w:val="18"/>
                <w:lang w:eastAsia="ko-KR"/>
              </w:rPr>
              <w:fldChar w:fldCharType="separate"/>
            </w:r>
            <w:r w:rsidR="00E41775">
              <w:rPr>
                <w:rFonts w:ascii="Arial" w:eastAsia="Batang" w:hAnsi="Arial" w:cs="Arial"/>
                <w:sz w:val="18"/>
                <w:szCs w:val="18"/>
                <w:lang w:eastAsia="ko-KR"/>
              </w:rPr>
              <w:fldChar w:fldCharType="begin"/>
            </w:r>
            <w:r w:rsidR="00E41775">
              <w:rPr>
                <w:rFonts w:ascii="Arial" w:eastAsia="Batang" w:hAnsi="Arial" w:cs="Arial"/>
                <w:sz w:val="18"/>
                <w:szCs w:val="18"/>
                <w:lang w:eastAsia="ko-KR"/>
              </w:rPr>
              <w:instrText xml:space="preserve"> INCLUDEPICTURE  "cid:image001.png@01D86B64.CB773B00" \* MERGEFORMATINET </w:instrText>
            </w:r>
            <w:r w:rsidR="00E41775">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000000">
              <w:rPr>
                <w:rFonts w:ascii="Arial" w:eastAsia="Batang" w:hAnsi="Arial" w:cs="Arial"/>
                <w:sz w:val="18"/>
                <w:szCs w:val="18"/>
                <w:lang w:eastAsia="ko-KR"/>
              </w:rPr>
              <w:fldChar w:fldCharType="begin"/>
            </w:r>
            <w:r w:rsidR="00000000">
              <w:rPr>
                <w:rFonts w:ascii="Arial" w:eastAsia="Batang" w:hAnsi="Arial" w:cs="Arial"/>
                <w:sz w:val="18"/>
                <w:szCs w:val="18"/>
                <w:lang w:eastAsia="ko-KR"/>
              </w:rPr>
              <w:instrText xml:space="preserve"> INCLUDEPICTURE  "cid:image001.png@01D86B64.CB773B00" \* MERGEFORMATINET </w:instrText>
            </w:r>
            <w:r w:rsidR="00000000">
              <w:rPr>
                <w:rFonts w:ascii="Arial" w:eastAsia="Batang" w:hAnsi="Arial" w:cs="Arial"/>
                <w:sz w:val="18"/>
                <w:szCs w:val="18"/>
                <w:lang w:eastAsia="ko-KR"/>
              </w:rPr>
              <w:fldChar w:fldCharType="separate"/>
            </w:r>
            <w:r w:rsidR="008C1918">
              <w:rPr>
                <w:rFonts w:ascii="Arial" w:eastAsia="Batang" w:hAnsi="Arial" w:cs="Arial"/>
                <w:sz w:val="18"/>
                <w:szCs w:val="18"/>
                <w:lang w:eastAsia="ko-KR"/>
              </w:rPr>
              <w:pict w14:anchorId="2C867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9.15pt">
                  <v:imagedata r:id="rId8" r:href="rId9"/>
                </v:shape>
              </w:pict>
            </w:r>
            <w:r w:rsidR="0000000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E41775">
              <w:rPr>
                <w:rFonts w:ascii="Arial" w:eastAsia="Batang" w:hAnsi="Arial" w:cs="Arial"/>
                <w:sz w:val="18"/>
                <w:szCs w:val="18"/>
                <w:lang w:eastAsia="ko-KR"/>
              </w:rPr>
              <w:fldChar w:fldCharType="end"/>
            </w:r>
            <w:r w:rsidR="0016272E">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8E26F1">
              <w:rPr>
                <w:rFonts w:ascii="Arial" w:eastAsia="Batang" w:hAnsi="Arial" w:cs="Arial"/>
                <w:sz w:val="18"/>
                <w:szCs w:val="18"/>
                <w:lang w:eastAsia="ko-KR"/>
              </w:rPr>
              <w:fldChar w:fldCharType="end"/>
            </w:r>
            <w:r w:rsidR="00E52902">
              <w:rPr>
                <w:rFonts w:ascii="Arial" w:eastAsia="Batang" w:hAnsi="Arial" w:cs="Arial"/>
                <w:sz w:val="18"/>
                <w:szCs w:val="18"/>
                <w:lang w:eastAsia="ko-KR"/>
              </w:rPr>
              <w:fldChar w:fldCharType="end"/>
            </w:r>
            <w:r w:rsidR="00A0610A">
              <w:rPr>
                <w:rFonts w:ascii="Arial" w:eastAsia="Batang" w:hAnsi="Arial" w:cs="Arial"/>
                <w:sz w:val="18"/>
                <w:szCs w:val="18"/>
                <w:lang w:eastAsia="ko-KR"/>
              </w:rPr>
              <w:fldChar w:fldCharType="end"/>
            </w:r>
            <w:r w:rsidR="00DC7DD9">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val="en-US" w:eastAsia="ko-KR"/>
              </w:rPr>
              <w:fldChar w:fldCharType="end"/>
            </w:r>
            <w:r>
              <w:rPr>
                <w:rFonts w:ascii="Arial" w:eastAsia="Batang" w:hAnsi="Arial" w:cs="Arial"/>
                <w:sz w:val="18"/>
                <w:szCs w:val="18"/>
                <w:lang w:eastAsia="en-US"/>
              </w:rPr>
              <w:t>= 2.2 dB (note 1)</w:t>
            </w:r>
          </w:p>
          <w:p w14:paraId="7A6ACA46"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E4196D" w14:paraId="54C2D48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9AB726"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C70F70F"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0 dB</w:t>
            </w:r>
          </w:p>
        </w:tc>
      </w:tr>
      <w:tr w:rsidR="00E4196D" w14:paraId="2EB821A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5F8C2A"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911AA5"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Yes</w:t>
            </w:r>
          </w:p>
        </w:tc>
      </w:tr>
      <w:tr w:rsidR="00E4196D" w14:paraId="730623E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EFEB37"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71F9E3B"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E4196D" w14:paraId="7B90321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9D743F"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C81686F"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E4196D" w14:paraId="0108BF6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DF1018"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9796447"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E4196D" w14:paraId="7E35CDF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A484F3"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D8D3BA4"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FFS</w:t>
            </w:r>
          </w:p>
        </w:tc>
      </w:tr>
      <w:tr w:rsidR="00E4196D" w14:paraId="15198A8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2AFF80"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998C711"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FFS</w:t>
            </w:r>
          </w:p>
        </w:tc>
      </w:tr>
      <w:tr w:rsidR="00E4196D" w14:paraId="490BC87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E33A9A"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4BE137"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E4196D" w14:paraId="2292C23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16034C"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896FCC" w14:textId="77777777" w:rsidR="00E4196D" w:rsidRDefault="00512DDF">
            <w:pPr>
              <w:jc w:val="center"/>
              <w:rPr>
                <w:rFonts w:ascii="Times" w:eastAsia="Batang" w:hAnsi="Times"/>
                <w:sz w:val="20"/>
                <w:szCs w:val="24"/>
                <w:lang w:eastAsia="en-US"/>
              </w:rPr>
            </w:pPr>
            <w:r>
              <w:rPr>
                <w:rFonts w:ascii="Arial" w:eastAsia="Batang" w:hAnsi="Arial" w:cs="Arial"/>
                <w:sz w:val="18"/>
                <w:szCs w:val="18"/>
                <w:lang w:eastAsia="en-US"/>
              </w:rPr>
              <w:t>CNR</w:t>
            </w:r>
          </w:p>
        </w:tc>
      </w:tr>
      <w:tr w:rsidR="00E4196D" w14:paraId="287DDC45"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332BC42" w14:textId="77777777" w:rsidR="00E4196D" w:rsidRDefault="00512DDF">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7C6D13DA" w14:textId="77777777" w:rsidR="00E4196D" w:rsidRDefault="00512DDF">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DC7DD9">
              <w:rPr>
                <w:rFonts w:ascii="Arial" w:eastAsia="Batang" w:hAnsi="Arial" w:cs="Arial"/>
                <w:sz w:val="18"/>
                <w:szCs w:val="18"/>
                <w:lang w:eastAsia="ko-KR"/>
              </w:rPr>
              <w:fldChar w:fldCharType="begin"/>
            </w:r>
            <w:r w:rsidR="00DC7DD9">
              <w:rPr>
                <w:rFonts w:ascii="Arial" w:eastAsia="Batang" w:hAnsi="Arial" w:cs="Arial"/>
                <w:sz w:val="18"/>
                <w:szCs w:val="18"/>
                <w:lang w:eastAsia="ko-KR"/>
              </w:rPr>
              <w:instrText xml:space="preserve"> INCLUDEPICTURE  "cid:image002.png@01D86B64.CB773B00" \* MERGEFORMATINET </w:instrText>
            </w:r>
            <w:r w:rsidR="00DC7DD9">
              <w:rPr>
                <w:rFonts w:ascii="Arial" w:eastAsia="Batang" w:hAnsi="Arial" w:cs="Arial"/>
                <w:sz w:val="18"/>
                <w:szCs w:val="18"/>
                <w:lang w:eastAsia="ko-KR"/>
              </w:rPr>
              <w:fldChar w:fldCharType="separate"/>
            </w:r>
            <w:r w:rsidR="00A0610A">
              <w:rPr>
                <w:rFonts w:ascii="Arial" w:eastAsia="Batang" w:hAnsi="Arial" w:cs="Arial"/>
                <w:sz w:val="18"/>
                <w:szCs w:val="18"/>
                <w:lang w:eastAsia="ko-KR"/>
              </w:rPr>
              <w:fldChar w:fldCharType="begin"/>
            </w:r>
            <w:r w:rsidR="00A0610A">
              <w:rPr>
                <w:rFonts w:ascii="Arial" w:eastAsia="Batang" w:hAnsi="Arial" w:cs="Arial"/>
                <w:sz w:val="18"/>
                <w:szCs w:val="18"/>
                <w:lang w:eastAsia="ko-KR"/>
              </w:rPr>
              <w:instrText xml:space="preserve"> INCLUDEPICTURE  "cid:image002.png@01D86B64.CB773B00" \* MERGEFORMATINET </w:instrText>
            </w:r>
            <w:r w:rsidR="00A0610A">
              <w:rPr>
                <w:rFonts w:ascii="Arial" w:eastAsia="Batang" w:hAnsi="Arial" w:cs="Arial"/>
                <w:sz w:val="18"/>
                <w:szCs w:val="18"/>
                <w:lang w:eastAsia="ko-KR"/>
              </w:rPr>
              <w:fldChar w:fldCharType="separate"/>
            </w:r>
            <w:r w:rsidR="00E52902">
              <w:rPr>
                <w:rFonts w:ascii="Arial" w:eastAsia="Batang" w:hAnsi="Arial" w:cs="Arial"/>
                <w:sz w:val="18"/>
                <w:szCs w:val="18"/>
                <w:lang w:eastAsia="ko-KR"/>
              </w:rPr>
              <w:fldChar w:fldCharType="begin"/>
            </w:r>
            <w:r w:rsidR="00E52902">
              <w:rPr>
                <w:rFonts w:ascii="Arial" w:eastAsia="Batang" w:hAnsi="Arial" w:cs="Arial"/>
                <w:sz w:val="18"/>
                <w:szCs w:val="18"/>
                <w:lang w:eastAsia="ko-KR"/>
              </w:rPr>
              <w:instrText xml:space="preserve"> INCLUDEPICTURE  "cid:image002.png@01D86B64.CB773B00" \* MERGEFORMATINET </w:instrText>
            </w:r>
            <w:r w:rsidR="00E52902">
              <w:rPr>
                <w:rFonts w:ascii="Arial" w:eastAsia="Batang" w:hAnsi="Arial" w:cs="Arial"/>
                <w:sz w:val="18"/>
                <w:szCs w:val="18"/>
                <w:lang w:eastAsia="ko-KR"/>
              </w:rPr>
              <w:fldChar w:fldCharType="separate"/>
            </w:r>
            <w:r w:rsidR="008E26F1">
              <w:rPr>
                <w:rFonts w:ascii="Arial" w:eastAsia="Batang" w:hAnsi="Arial" w:cs="Arial"/>
                <w:sz w:val="18"/>
                <w:szCs w:val="18"/>
                <w:lang w:eastAsia="ko-KR"/>
              </w:rPr>
              <w:fldChar w:fldCharType="begin"/>
            </w:r>
            <w:r w:rsidR="008E26F1">
              <w:rPr>
                <w:rFonts w:ascii="Arial" w:eastAsia="Batang" w:hAnsi="Arial" w:cs="Arial"/>
                <w:sz w:val="18"/>
                <w:szCs w:val="18"/>
                <w:lang w:eastAsia="ko-KR"/>
              </w:rPr>
              <w:instrText xml:space="preserve"> INCLUDEPICTURE  "cid:image002.png@01D86B64.CB773B00" \* MERGEFORMATINET </w:instrText>
            </w:r>
            <w:r w:rsidR="008E26F1">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16272E">
              <w:rPr>
                <w:rFonts w:ascii="Arial" w:eastAsia="Batang" w:hAnsi="Arial" w:cs="Arial"/>
                <w:sz w:val="18"/>
                <w:szCs w:val="18"/>
                <w:lang w:eastAsia="ko-KR"/>
              </w:rPr>
              <w:fldChar w:fldCharType="begin"/>
            </w:r>
            <w:r w:rsidR="0016272E">
              <w:rPr>
                <w:rFonts w:ascii="Arial" w:eastAsia="Batang" w:hAnsi="Arial" w:cs="Arial"/>
                <w:sz w:val="18"/>
                <w:szCs w:val="18"/>
                <w:lang w:eastAsia="ko-KR"/>
              </w:rPr>
              <w:instrText xml:space="preserve"> INCLUDEPICTURE  "cid:image002.png@01D86B64.CB773B00" \* MERGEFORMATINET </w:instrText>
            </w:r>
            <w:r w:rsidR="0016272E">
              <w:rPr>
                <w:rFonts w:ascii="Arial" w:eastAsia="Batang" w:hAnsi="Arial" w:cs="Arial"/>
                <w:sz w:val="18"/>
                <w:szCs w:val="18"/>
                <w:lang w:eastAsia="ko-KR"/>
              </w:rPr>
              <w:fldChar w:fldCharType="separate"/>
            </w:r>
            <w:r w:rsidR="00E41775">
              <w:rPr>
                <w:rFonts w:ascii="Arial" w:eastAsia="Batang" w:hAnsi="Arial" w:cs="Arial"/>
                <w:sz w:val="18"/>
                <w:szCs w:val="18"/>
                <w:lang w:eastAsia="ko-KR"/>
              </w:rPr>
              <w:fldChar w:fldCharType="begin"/>
            </w:r>
            <w:r w:rsidR="00E41775">
              <w:rPr>
                <w:rFonts w:ascii="Arial" w:eastAsia="Batang" w:hAnsi="Arial" w:cs="Arial"/>
                <w:sz w:val="18"/>
                <w:szCs w:val="18"/>
                <w:lang w:eastAsia="ko-KR"/>
              </w:rPr>
              <w:instrText xml:space="preserve"> INCLUDEPICTURE  "cid:image002.png@01D86B64.CB773B00" \* MERGEFORMATINET </w:instrText>
            </w:r>
            <w:r w:rsidR="00E41775">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000000">
              <w:rPr>
                <w:rFonts w:ascii="Arial" w:eastAsia="Batang" w:hAnsi="Arial" w:cs="Arial"/>
                <w:sz w:val="18"/>
                <w:szCs w:val="18"/>
                <w:lang w:eastAsia="ko-KR"/>
              </w:rPr>
              <w:fldChar w:fldCharType="begin"/>
            </w:r>
            <w:r w:rsidR="00000000">
              <w:rPr>
                <w:rFonts w:ascii="Arial" w:eastAsia="Batang" w:hAnsi="Arial" w:cs="Arial"/>
                <w:sz w:val="18"/>
                <w:szCs w:val="18"/>
                <w:lang w:eastAsia="ko-KR"/>
              </w:rPr>
              <w:instrText xml:space="preserve"> INCLUDEPICTURE  "cid:image002.png@01D86B64.CB773B00" \* MERGEFORMATINET </w:instrText>
            </w:r>
            <w:r w:rsidR="00000000">
              <w:rPr>
                <w:rFonts w:ascii="Arial" w:eastAsia="Batang" w:hAnsi="Arial" w:cs="Arial"/>
                <w:sz w:val="18"/>
                <w:szCs w:val="18"/>
                <w:lang w:eastAsia="ko-KR"/>
              </w:rPr>
              <w:fldChar w:fldCharType="separate"/>
            </w:r>
            <w:r w:rsidR="008C1918">
              <w:rPr>
                <w:rFonts w:ascii="Arial" w:eastAsia="Batang" w:hAnsi="Arial" w:cs="Arial"/>
                <w:sz w:val="18"/>
                <w:szCs w:val="18"/>
                <w:lang w:eastAsia="ko-KR"/>
              </w:rPr>
              <w:pict w14:anchorId="3E6D2CD7">
                <v:shape id="_x0000_i1026" type="#_x0000_t75" style="width:278.2pt;height:19.65pt">
                  <v:imagedata r:id="rId10" r:href="rId11"/>
                </v:shape>
              </w:pict>
            </w:r>
            <w:r w:rsidR="0000000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E41775">
              <w:rPr>
                <w:rFonts w:ascii="Arial" w:eastAsia="Batang" w:hAnsi="Arial" w:cs="Arial"/>
                <w:sz w:val="18"/>
                <w:szCs w:val="18"/>
                <w:lang w:eastAsia="ko-KR"/>
              </w:rPr>
              <w:fldChar w:fldCharType="end"/>
            </w:r>
            <w:r w:rsidR="0016272E">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8E26F1">
              <w:rPr>
                <w:rFonts w:ascii="Arial" w:eastAsia="Batang" w:hAnsi="Arial" w:cs="Arial"/>
                <w:sz w:val="18"/>
                <w:szCs w:val="18"/>
                <w:lang w:eastAsia="ko-KR"/>
              </w:rPr>
              <w:fldChar w:fldCharType="end"/>
            </w:r>
            <w:r w:rsidR="00E52902">
              <w:rPr>
                <w:rFonts w:ascii="Arial" w:eastAsia="Batang" w:hAnsi="Arial" w:cs="Arial"/>
                <w:sz w:val="18"/>
                <w:szCs w:val="18"/>
                <w:lang w:eastAsia="ko-KR"/>
              </w:rPr>
              <w:fldChar w:fldCharType="end"/>
            </w:r>
            <w:r w:rsidR="00A0610A">
              <w:rPr>
                <w:rFonts w:ascii="Arial" w:eastAsia="Batang" w:hAnsi="Arial" w:cs="Arial"/>
                <w:sz w:val="18"/>
                <w:szCs w:val="18"/>
                <w:lang w:eastAsia="ko-KR"/>
              </w:rPr>
              <w:fldChar w:fldCharType="end"/>
            </w:r>
            <w:r w:rsidR="00DC7DD9">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en-US"/>
              </w:rPr>
              <w:t>dB</w:t>
            </w:r>
          </w:p>
          <w:p w14:paraId="7F9F9757" w14:textId="77777777" w:rsidR="00E4196D" w:rsidRDefault="00512DDF">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7F77F9B0" w14:textId="77777777" w:rsidR="00E4196D" w:rsidRDefault="00512DDF">
      <w:pPr>
        <w:rPr>
          <w:rFonts w:ascii="Times" w:eastAsia="Batang" w:hAnsi="Times"/>
          <w:sz w:val="20"/>
          <w:szCs w:val="24"/>
          <w:lang w:eastAsia="zh-CN"/>
        </w:rPr>
      </w:pPr>
      <w:r>
        <w:rPr>
          <w:rFonts w:ascii="Times" w:eastAsia="Batang" w:hAnsi="Times"/>
          <w:sz w:val="20"/>
          <w:szCs w:val="24"/>
          <w:lang w:eastAsia="zh-CN"/>
        </w:rPr>
        <w:t> </w:t>
      </w:r>
    </w:p>
    <w:p w14:paraId="38B2BEBD"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3C4C1E6B" w14:textId="77777777" w:rsidR="00E4196D" w:rsidRDefault="00512DDF">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4F37CCD5" w14:textId="77777777" w:rsidR="00E4196D" w:rsidRDefault="00512DDF">
      <w:pPr>
        <w:numPr>
          <w:ilvl w:val="0"/>
          <w:numId w:val="9"/>
        </w:numPr>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2AB9D8AD" w14:textId="77777777" w:rsidR="00E4196D" w:rsidRDefault="00512DDF">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36BA41C2" w14:textId="77777777" w:rsidR="00E4196D" w:rsidRDefault="00512DDF">
      <w:pPr>
        <w:numPr>
          <w:ilvl w:val="0"/>
          <w:numId w:val="9"/>
        </w:numPr>
        <w:ind w:left="720" w:hanging="360"/>
        <w:rPr>
          <w:rFonts w:ascii="Times" w:eastAsia="Batang" w:hAnsi="Times"/>
          <w:sz w:val="20"/>
          <w:szCs w:val="24"/>
        </w:rPr>
      </w:pPr>
      <w:r>
        <w:rPr>
          <w:rFonts w:eastAsia="Batang"/>
          <w:sz w:val="20"/>
          <w:szCs w:val="24"/>
        </w:rPr>
        <w:t>TBoMS</w:t>
      </w:r>
    </w:p>
    <w:p w14:paraId="2279924F" w14:textId="77777777" w:rsidR="00E4196D" w:rsidRDefault="00512DDF">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2CEEAA94" w14:textId="77777777" w:rsidR="00E4196D" w:rsidRDefault="00512DDF">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5B12CD5A" w14:textId="77777777" w:rsidR="00E4196D" w:rsidRDefault="00512DDF">
      <w:pPr>
        <w:numPr>
          <w:ilvl w:val="0"/>
          <w:numId w:val="9"/>
        </w:numPr>
        <w:ind w:left="720" w:hanging="360"/>
        <w:rPr>
          <w:rFonts w:ascii="Times" w:eastAsia="Batang" w:hAnsi="Times"/>
          <w:sz w:val="20"/>
          <w:szCs w:val="24"/>
        </w:rPr>
      </w:pPr>
      <w:r>
        <w:rPr>
          <w:rFonts w:eastAsia="Batang"/>
          <w:sz w:val="20"/>
          <w:szCs w:val="24"/>
        </w:rPr>
        <w:t>Max 16 Msg.3 PUSCH repetitions</w:t>
      </w:r>
    </w:p>
    <w:p w14:paraId="7B5CCA83" w14:textId="77777777" w:rsidR="00E4196D" w:rsidRDefault="00E4196D">
      <w:pPr>
        <w:jc w:val="both"/>
        <w:rPr>
          <w:rFonts w:ascii="Times" w:eastAsia="Batang" w:hAnsi="Times"/>
          <w:sz w:val="20"/>
          <w:szCs w:val="24"/>
          <w:lang w:eastAsia="zh-CN"/>
        </w:rPr>
      </w:pPr>
    </w:p>
    <w:p w14:paraId="31D1F51B"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5EB4EDD7" w14:textId="77777777" w:rsidR="00E4196D" w:rsidRDefault="00512DDF">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5E15338F" w14:textId="77777777" w:rsidR="00E4196D" w:rsidRDefault="00512DDF">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E67E8B6" w14:textId="77777777" w:rsidR="00E4196D" w:rsidRDefault="00512DDF">
      <w:pPr>
        <w:numPr>
          <w:ilvl w:val="0"/>
          <w:numId w:val="9"/>
        </w:numPr>
        <w:ind w:left="720" w:hanging="360"/>
        <w:rPr>
          <w:rFonts w:eastAsia="Batang"/>
          <w:sz w:val="20"/>
          <w:lang w:eastAsia="zh-CN"/>
        </w:rPr>
      </w:pPr>
      <w:r>
        <w:rPr>
          <w:rFonts w:eastAsia="Batang"/>
          <w:sz w:val="20"/>
          <w:lang w:eastAsia="zh-CN"/>
        </w:rPr>
        <w:t>For UL, 3 kbps and 100 kbps</w:t>
      </w:r>
    </w:p>
    <w:p w14:paraId="2357804F" w14:textId="77777777" w:rsidR="00E4196D" w:rsidRDefault="00512DDF">
      <w:pPr>
        <w:numPr>
          <w:ilvl w:val="1"/>
          <w:numId w:val="9"/>
        </w:numPr>
        <w:ind w:left="1276" w:hanging="283"/>
        <w:rPr>
          <w:rFonts w:eastAsia="Batang"/>
          <w:sz w:val="20"/>
          <w:lang w:eastAsia="zh-CN"/>
        </w:rPr>
      </w:pPr>
      <w:r>
        <w:rPr>
          <w:rFonts w:eastAsia="Batang"/>
          <w:sz w:val="20"/>
          <w:lang w:eastAsia="zh-CN"/>
        </w:rPr>
        <w:t>FFS: which data rate applies for GEO/MEO/LEO</w:t>
      </w:r>
    </w:p>
    <w:p w14:paraId="6EE229A4" w14:textId="77777777" w:rsidR="00E4196D" w:rsidRDefault="00E4196D">
      <w:pPr>
        <w:rPr>
          <w:rFonts w:ascii="Times" w:eastAsia="Batang" w:hAnsi="Times"/>
          <w:sz w:val="20"/>
          <w:szCs w:val="24"/>
          <w:lang w:eastAsia="zh-CN"/>
        </w:rPr>
      </w:pPr>
    </w:p>
    <w:p w14:paraId="75647BB3"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2AEA7D70" w14:textId="77777777" w:rsidR="00E4196D" w:rsidRDefault="00512DDF">
      <w:pPr>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00DAEB76" w14:textId="77777777" w:rsidR="00E4196D" w:rsidRDefault="00512DDF">
      <w:pPr>
        <w:numPr>
          <w:ilvl w:val="0"/>
          <w:numId w:val="9"/>
        </w:numPr>
        <w:ind w:left="720" w:hanging="360"/>
        <w:rPr>
          <w:rFonts w:eastAsia="Batang"/>
          <w:sz w:val="20"/>
          <w:lang w:eastAsia="zh-CN"/>
        </w:rPr>
      </w:pPr>
      <w:r>
        <w:rPr>
          <w:rFonts w:eastAsia="Batang"/>
          <w:sz w:val="20"/>
          <w:lang w:eastAsia="zh-CN"/>
        </w:rPr>
        <w:t>PUSCH for VoIP</w:t>
      </w:r>
    </w:p>
    <w:p w14:paraId="6987C310" w14:textId="77777777" w:rsidR="00E4196D" w:rsidRDefault="00512DDF">
      <w:pPr>
        <w:numPr>
          <w:ilvl w:val="0"/>
          <w:numId w:val="9"/>
        </w:numPr>
        <w:ind w:left="720" w:hanging="360"/>
        <w:rPr>
          <w:rFonts w:eastAsia="Batang"/>
          <w:sz w:val="20"/>
          <w:lang w:eastAsia="zh-CN"/>
        </w:rPr>
      </w:pPr>
      <w:r>
        <w:rPr>
          <w:rFonts w:eastAsia="Batang"/>
          <w:sz w:val="20"/>
          <w:lang w:eastAsia="zh-CN"/>
        </w:rPr>
        <w:t>PUSCH for low data rate service</w:t>
      </w:r>
    </w:p>
    <w:p w14:paraId="18533BAC" w14:textId="77777777" w:rsidR="00E4196D" w:rsidRDefault="00512DDF">
      <w:pPr>
        <w:numPr>
          <w:ilvl w:val="0"/>
          <w:numId w:val="9"/>
        </w:numPr>
        <w:ind w:left="720" w:hanging="360"/>
        <w:rPr>
          <w:rFonts w:eastAsia="Batang"/>
          <w:sz w:val="20"/>
          <w:lang w:eastAsia="zh-CN"/>
        </w:rPr>
      </w:pPr>
      <w:r>
        <w:rPr>
          <w:rFonts w:eastAsia="Batang"/>
          <w:sz w:val="20"/>
          <w:lang w:eastAsia="zh-CN"/>
        </w:rPr>
        <w:t xml:space="preserve">PUCCH format 1 with 2 bits </w:t>
      </w:r>
    </w:p>
    <w:p w14:paraId="4C24E1EB" w14:textId="77777777" w:rsidR="00E4196D" w:rsidRDefault="00512DDF">
      <w:pPr>
        <w:numPr>
          <w:ilvl w:val="0"/>
          <w:numId w:val="9"/>
        </w:numPr>
        <w:ind w:left="720" w:hanging="360"/>
        <w:rPr>
          <w:rFonts w:eastAsia="Batang"/>
          <w:sz w:val="20"/>
          <w:lang w:eastAsia="zh-CN"/>
        </w:rPr>
      </w:pPr>
      <w:r>
        <w:rPr>
          <w:rFonts w:eastAsia="Batang"/>
          <w:sz w:val="20"/>
          <w:lang w:eastAsia="zh-CN"/>
        </w:rPr>
        <w:t xml:space="preserve">PUCCH format 3 with 11 bits </w:t>
      </w:r>
    </w:p>
    <w:p w14:paraId="3DFBC332" w14:textId="77777777" w:rsidR="00E4196D" w:rsidRDefault="00512DDF">
      <w:pPr>
        <w:numPr>
          <w:ilvl w:val="0"/>
          <w:numId w:val="9"/>
        </w:numPr>
        <w:ind w:left="720" w:hanging="360"/>
        <w:rPr>
          <w:rFonts w:eastAsia="Batang"/>
          <w:sz w:val="20"/>
          <w:lang w:eastAsia="zh-CN"/>
        </w:rPr>
      </w:pPr>
      <w:r>
        <w:rPr>
          <w:rFonts w:eastAsia="Batang"/>
          <w:sz w:val="20"/>
          <w:lang w:eastAsia="zh-CN"/>
        </w:rPr>
        <w:t>PRACH format 0</w:t>
      </w:r>
    </w:p>
    <w:p w14:paraId="7E7C324C" w14:textId="77777777" w:rsidR="00E4196D" w:rsidRDefault="00512DDF">
      <w:pPr>
        <w:numPr>
          <w:ilvl w:val="0"/>
          <w:numId w:val="9"/>
        </w:numPr>
        <w:ind w:left="720" w:hanging="360"/>
        <w:rPr>
          <w:rFonts w:eastAsia="Batang"/>
          <w:sz w:val="20"/>
          <w:lang w:eastAsia="zh-CN"/>
        </w:rPr>
      </w:pPr>
      <w:r>
        <w:rPr>
          <w:rFonts w:eastAsia="Batang"/>
          <w:sz w:val="20"/>
          <w:lang w:eastAsia="zh-CN"/>
        </w:rPr>
        <w:t>PRACH format 2</w:t>
      </w:r>
    </w:p>
    <w:p w14:paraId="7DA28557" w14:textId="77777777" w:rsidR="00E4196D" w:rsidRDefault="00512DDF">
      <w:pPr>
        <w:numPr>
          <w:ilvl w:val="0"/>
          <w:numId w:val="9"/>
        </w:numPr>
        <w:ind w:left="720" w:hanging="360"/>
        <w:rPr>
          <w:rFonts w:eastAsia="Batang"/>
          <w:sz w:val="20"/>
          <w:lang w:eastAsia="zh-CN"/>
        </w:rPr>
      </w:pPr>
      <w:r>
        <w:rPr>
          <w:rFonts w:eastAsia="Batang"/>
          <w:sz w:val="20"/>
          <w:lang w:eastAsia="zh-CN"/>
        </w:rPr>
        <w:lastRenderedPageBreak/>
        <w:t xml:space="preserve">PRACH format B4 </w:t>
      </w:r>
    </w:p>
    <w:p w14:paraId="5EE264FF" w14:textId="77777777" w:rsidR="00E4196D" w:rsidRDefault="00512DDF">
      <w:pPr>
        <w:numPr>
          <w:ilvl w:val="0"/>
          <w:numId w:val="9"/>
        </w:numPr>
        <w:ind w:left="720" w:hanging="360"/>
        <w:rPr>
          <w:rFonts w:eastAsia="Batang"/>
          <w:sz w:val="20"/>
          <w:lang w:eastAsia="zh-CN"/>
        </w:rPr>
      </w:pPr>
      <w:r>
        <w:rPr>
          <w:rFonts w:eastAsia="Batang"/>
          <w:sz w:val="20"/>
          <w:lang w:eastAsia="zh-CN"/>
        </w:rPr>
        <w:t>PUSCH Msg.3</w:t>
      </w:r>
    </w:p>
    <w:p w14:paraId="2E49775C" w14:textId="77777777" w:rsidR="00E4196D" w:rsidRDefault="00512DDF">
      <w:pPr>
        <w:numPr>
          <w:ilvl w:val="0"/>
          <w:numId w:val="9"/>
        </w:numPr>
        <w:ind w:left="720" w:hanging="360"/>
        <w:rPr>
          <w:rFonts w:eastAsia="Batang"/>
          <w:sz w:val="20"/>
          <w:lang w:eastAsia="zh-CN"/>
        </w:rPr>
      </w:pPr>
      <w:r>
        <w:rPr>
          <w:rFonts w:eastAsia="Batang"/>
          <w:sz w:val="20"/>
          <w:lang w:eastAsia="zh-CN"/>
        </w:rPr>
        <w:t xml:space="preserve">PUCCH for Msg.4 HARQ-ACK </w:t>
      </w:r>
    </w:p>
    <w:p w14:paraId="5374CD67" w14:textId="77777777" w:rsidR="00E4196D" w:rsidRDefault="00512DDF">
      <w:pPr>
        <w:numPr>
          <w:ilvl w:val="0"/>
          <w:numId w:val="9"/>
        </w:numPr>
        <w:ind w:left="720" w:hanging="360"/>
        <w:rPr>
          <w:rFonts w:eastAsia="Batang"/>
          <w:sz w:val="20"/>
          <w:lang w:eastAsia="zh-CN"/>
        </w:rPr>
      </w:pPr>
      <w:r>
        <w:rPr>
          <w:rFonts w:eastAsia="Batang"/>
          <w:sz w:val="20"/>
          <w:lang w:eastAsia="zh-CN"/>
        </w:rPr>
        <w:t>SSB</w:t>
      </w:r>
    </w:p>
    <w:p w14:paraId="42F8BF1C" w14:textId="77777777" w:rsidR="00E4196D" w:rsidRDefault="00512DDF">
      <w:pPr>
        <w:numPr>
          <w:ilvl w:val="0"/>
          <w:numId w:val="9"/>
        </w:numPr>
        <w:ind w:left="720" w:hanging="360"/>
        <w:rPr>
          <w:rFonts w:eastAsia="Batang"/>
          <w:sz w:val="20"/>
          <w:lang w:eastAsia="zh-CN"/>
        </w:rPr>
      </w:pPr>
      <w:r>
        <w:rPr>
          <w:rFonts w:eastAsia="Batang"/>
          <w:sz w:val="20"/>
          <w:lang w:eastAsia="zh-CN"/>
        </w:rPr>
        <w:t>PDSCH for VoIP</w:t>
      </w:r>
    </w:p>
    <w:p w14:paraId="5BC87514" w14:textId="77777777" w:rsidR="00E4196D" w:rsidRDefault="00512DDF">
      <w:pPr>
        <w:numPr>
          <w:ilvl w:val="0"/>
          <w:numId w:val="9"/>
        </w:numPr>
        <w:ind w:left="720" w:hanging="360"/>
        <w:rPr>
          <w:rFonts w:eastAsia="Batang"/>
          <w:sz w:val="20"/>
          <w:lang w:eastAsia="zh-CN"/>
        </w:rPr>
      </w:pPr>
      <w:r>
        <w:rPr>
          <w:rFonts w:eastAsia="Batang"/>
          <w:sz w:val="20"/>
          <w:lang w:eastAsia="zh-CN"/>
        </w:rPr>
        <w:t>PDSCH for low data rate service</w:t>
      </w:r>
    </w:p>
    <w:p w14:paraId="34406D4A" w14:textId="77777777" w:rsidR="00E4196D" w:rsidRDefault="00512DDF">
      <w:pPr>
        <w:numPr>
          <w:ilvl w:val="0"/>
          <w:numId w:val="9"/>
        </w:numPr>
        <w:ind w:left="720" w:hanging="360"/>
        <w:rPr>
          <w:rFonts w:eastAsia="Batang"/>
          <w:sz w:val="20"/>
          <w:lang w:eastAsia="zh-CN"/>
        </w:rPr>
      </w:pPr>
      <w:r>
        <w:rPr>
          <w:rFonts w:eastAsia="Batang"/>
          <w:sz w:val="20"/>
          <w:lang w:eastAsia="zh-CN"/>
        </w:rPr>
        <w:t xml:space="preserve">PDSCH Msg.2 </w:t>
      </w:r>
    </w:p>
    <w:p w14:paraId="26AD6E60" w14:textId="77777777" w:rsidR="00E4196D" w:rsidRDefault="00512DDF">
      <w:pPr>
        <w:numPr>
          <w:ilvl w:val="0"/>
          <w:numId w:val="9"/>
        </w:numPr>
        <w:ind w:left="720" w:hanging="360"/>
        <w:rPr>
          <w:rFonts w:eastAsia="Batang"/>
          <w:sz w:val="20"/>
          <w:lang w:eastAsia="zh-CN"/>
        </w:rPr>
      </w:pPr>
      <w:r>
        <w:rPr>
          <w:rFonts w:eastAsia="Batang"/>
          <w:sz w:val="20"/>
          <w:lang w:eastAsia="zh-CN"/>
        </w:rPr>
        <w:t>PDSCH Msg.4</w:t>
      </w:r>
    </w:p>
    <w:p w14:paraId="66701F15" w14:textId="77777777" w:rsidR="00E4196D" w:rsidRDefault="00512DDF">
      <w:pPr>
        <w:numPr>
          <w:ilvl w:val="0"/>
          <w:numId w:val="9"/>
        </w:numPr>
        <w:ind w:left="720" w:hanging="360"/>
        <w:rPr>
          <w:rFonts w:eastAsia="Batang"/>
          <w:sz w:val="20"/>
          <w:lang w:eastAsia="zh-CN"/>
        </w:rPr>
      </w:pPr>
      <w:r>
        <w:rPr>
          <w:rFonts w:eastAsia="Batang"/>
          <w:sz w:val="20"/>
          <w:lang w:eastAsia="zh-CN"/>
        </w:rPr>
        <w:t>PDCCH</w:t>
      </w:r>
    </w:p>
    <w:p w14:paraId="76654A08" w14:textId="77777777" w:rsidR="00E4196D" w:rsidRDefault="00512DDF">
      <w:pPr>
        <w:numPr>
          <w:ilvl w:val="0"/>
          <w:numId w:val="9"/>
        </w:numPr>
        <w:ind w:left="720" w:hanging="360"/>
        <w:rPr>
          <w:rFonts w:eastAsia="Batang"/>
          <w:sz w:val="20"/>
          <w:lang w:eastAsia="zh-CN"/>
        </w:rPr>
      </w:pPr>
      <w:r>
        <w:rPr>
          <w:rFonts w:eastAsia="Batang"/>
          <w:sz w:val="20"/>
          <w:lang w:eastAsia="zh-CN"/>
        </w:rPr>
        <w:t xml:space="preserve">Broadcast PDCCH (PDCCH of Msg.2) </w:t>
      </w:r>
    </w:p>
    <w:p w14:paraId="26D61A35" w14:textId="77777777" w:rsidR="00E4196D" w:rsidRDefault="00E4196D">
      <w:pPr>
        <w:rPr>
          <w:rFonts w:ascii="Times" w:eastAsia="Batang" w:hAnsi="Times"/>
          <w:sz w:val="20"/>
          <w:szCs w:val="24"/>
          <w:lang w:eastAsia="zh-CN"/>
        </w:rPr>
      </w:pPr>
    </w:p>
    <w:p w14:paraId="7EB81C1F"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781BCC4A" w14:textId="77777777" w:rsidR="00E4196D" w:rsidRDefault="00512DDF">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5D793CF9" w14:textId="77777777" w:rsidR="00E4196D" w:rsidRDefault="00E4196D">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3304"/>
      </w:tblGrid>
      <w:tr w:rsidR="00E4196D" w14:paraId="1E362FB0" w14:textId="77777777">
        <w:trPr>
          <w:jc w:val="center"/>
        </w:trPr>
        <w:tc>
          <w:tcPr>
            <w:tcW w:w="2175" w:type="pct"/>
          </w:tcPr>
          <w:p w14:paraId="0F2513AC" w14:textId="77777777" w:rsidR="00E4196D" w:rsidRDefault="00512DDF">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1C706097" w14:textId="77777777" w:rsidR="00E4196D" w:rsidRDefault="00512DDF">
            <w:pPr>
              <w:widowControl w:val="0"/>
              <w:jc w:val="center"/>
              <w:rPr>
                <w:rFonts w:eastAsia="游明朝"/>
                <w:sz w:val="20"/>
                <w:szCs w:val="24"/>
                <w:lang w:eastAsia="en-US"/>
              </w:rPr>
            </w:pPr>
            <w:r>
              <w:rPr>
                <w:rFonts w:eastAsia="游明朝"/>
                <w:sz w:val="20"/>
                <w:szCs w:val="24"/>
                <w:lang w:eastAsia="en-US"/>
              </w:rPr>
              <w:t>Handheld</w:t>
            </w:r>
          </w:p>
        </w:tc>
      </w:tr>
      <w:tr w:rsidR="00E4196D" w14:paraId="17B23CB1" w14:textId="77777777">
        <w:trPr>
          <w:jc w:val="center"/>
        </w:trPr>
        <w:tc>
          <w:tcPr>
            <w:tcW w:w="2175" w:type="pct"/>
          </w:tcPr>
          <w:p w14:paraId="1FD03A92" w14:textId="77777777" w:rsidR="00E4196D" w:rsidRDefault="00512DDF">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1263BF65" w14:textId="77777777" w:rsidR="00E4196D" w:rsidRDefault="00512DDF">
            <w:pPr>
              <w:widowControl w:val="0"/>
              <w:jc w:val="center"/>
              <w:rPr>
                <w:rFonts w:eastAsia="游明朝"/>
                <w:sz w:val="20"/>
                <w:szCs w:val="24"/>
                <w:lang w:eastAsia="en-US"/>
              </w:rPr>
            </w:pPr>
            <w:r>
              <w:rPr>
                <w:rFonts w:eastAsia="游明朝"/>
                <w:sz w:val="20"/>
                <w:szCs w:val="24"/>
                <w:lang w:eastAsia="en-US"/>
              </w:rPr>
              <w:t>S band (i.e. 2 GHz)</w:t>
            </w:r>
          </w:p>
        </w:tc>
      </w:tr>
      <w:tr w:rsidR="00E4196D" w14:paraId="283CD226" w14:textId="77777777">
        <w:trPr>
          <w:jc w:val="center"/>
        </w:trPr>
        <w:tc>
          <w:tcPr>
            <w:tcW w:w="2175" w:type="pct"/>
          </w:tcPr>
          <w:p w14:paraId="2BCF1237" w14:textId="77777777" w:rsidR="00E4196D" w:rsidRDefault="00512DDF">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41FA9F7F" w14:textId="77777777" w:rsidR="00E4196D" w:rsidRDefault="00512DDF">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46C5AAF8" w14:textId="77777777" w:rsidR="00E4196D" w:rsidRDefault="00512DDF">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E4196D" w14:paraId="0B93E253" w14:textId="77777777">
        <w:trPr>
          <w:jc w:val="center"/>
        </w:trPr>
        <w:tc>
          <w:tcPr>
            <w:tcW w:w="2175" w:type="pct"/>
          </w:tcPr>
          <w:p w14:paraId="4056BE6B" w14:textId="77777777" w:rsidR="00E4196D" w:rsidRDefault="00512DDF">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5AD3D4B4" w14:textId="77777777" w:rsidR="00E4196D" w:rsidRDefault="00512DDF">
            <w:pPr>
              <w:widowControl w:val="0"/>
              <w:jc w:val="center"/>
              <w:rPr>
                <w:rFonts w:eastAsia="游明朝"/>
                <w:sz w:val="20"/>
                <w:szCs w:val="24"/>
                <w:lang w:eastAsia="en-US"/>
              </w:rPr>
            </w:pPr>
            <w:r>
              <w:rPr>
                <w:rFonts w:eastAsia="Batang"/>
                <w:sz w:val="20"/>
                <w:szCs w:val="24"/>
                <w:lang w:eastAsia="en-US"/>
              </w:rPr>
              <w:t>Linear</w:t>
            </w:r>
          </w:p>
        </w:tc>
      </w:tr>
      <w:tr w:rsidR="00E4196D" w14:paraId="21F5E5C4" w14:textId="77777777">
        <w:trPr>
          <w:jc w:val="center"/>
        </w:trPr>
        <w:tc>
          <w:tcPr>
            <w:tcW w:w="2175" w:type="pct"/>
          </w:tcPr>
          <w:p w14:paraId="435E30F7" w14:textId="77777777" w:rsidR="00E4196D" w:rsidRDefault="00512DDF">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0F895105" w14:textId="77777777" w:rsidR="00E4196D" w:rsidRDefault="00512DDF">
            <w:pPr>
              <w:widowControl w:val="0"/>
              <w:jc w:val="center"/>
              <w:rPr>
                <w:rFonts w:eastAsia="游明朝"/>
                <w:sz w:val="20"/>
                <w:szCs w:val="24"/>
                <w:lang w:eastAsia="en-US"/>
              </w:rPr>
            </w:pPr>
            <w:r>
              <w:rPr>
                <w:rFonts w:eastAsia="游明朝"/>
                <w:sz w:val="20"/>
                <w:szCs w:val="24"/>
                <w:lang w:eastAsia="en-US"/>
              </w:rPr>
              <w:t>[X] dBi per element</w:t>
            </w:r>
          </w:p>
        </w:tc>
      </w:tr>
      <w:tr w:rsidR="00E4196D" w14:paraId="69C91404" w14:textId="77777777">
        <w:trPr>
          <w:jc w:val="center"/>
        </w:trPr>
        <w:tc>
          <w:tcPr>
            <w:tcW w:w="2175" w:type="pct"/>
          </w:tcPr>
          <w:p w14:paraId="717C4579" w14:textId="77777777" w:rsidR="00E4196D" w:rsidRDefault="00512DDF">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478238C7" w14:textId="77777777" w:rsidR="00E4196D" w:rsidRDefault="00512DDF">
            <w:pPr>
              <w:widowControl w:val="0"/>
              <w:jc w:val="center"/>
              <w:rPr>
                <w:rFonts w:eastAsia="游明朝"/>
                <w:sz w:val="20"/>
                <w:szCs w:val="24"/>
                <w:lang w:eastAsia="en-US"/>
              </w:rPr>
            </w:pPr>
            <w:r>
              <w:rPr>
                <w:rFonts w:eastAsia="游明朝"/>
                <w:sz w:val="20"/>
                <w:szCs w:val="24"/>
                <w:lang w:eastAsia="en-US"/>
              </w:rPr>
              <w:t>290 K</w:t>
            </w:r>
          </w:p>
        </w:tc>
      </w:tr>
      <w:tr w:rsidR="00E4196D" w14:paraId="2D8D4B41" w14:textId="77777777">
        <w:trPr>
          <w:jc w:val="center"/>
        </w:trPr>
        <w:tc>
          <w:tcPr>
            <w:tcW w:w="2175" w:type="pct"/>
          </w:tcPr>
          <w:p w14:paraId="6211C29B" w14:textId="77777777" w:rsidR="00E4196D" w:rsidRDefault="00512DDF">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5E639663" w14:textId="77777777" w:rsidR="00E4196D" w:rsidRDefault="00512DDF">
            <w:pPr>
              <w:widowControl w:val="0"/>
              <w:jc w:val="center"/>
              <w:rPr>
                <w:rFonts w:eastAsia="游明朝"/>
                <w:sz w:val="20"/>
                <w:szCs w:val="24"/>
                <w:lang w:eastAsia="en-US"/>
              </w:rPr>
            </w:pPr>
            <w:r>
              <w:rPr>
                <w:rFonts w:eastAsia="游明朝"/>
                <w:sz w:val="20"/>
                <w:szCs w:val="24"/>
                <w:lang w:eastAsia="en-US"/>
              </w:rPr>
              <w:t>7 dB</w:t>
            </w:r>
          </w:p>
        </w:tc>
      </w:tr>
      <w:tr w:rsidR="00E4196D" w14:paraId="7EA9304F" w14:textId="77777777">
        <w:trPr>
          <w:jc w:val="center"/>
        </w:trPr>
        <w:tc>
          <w:tcPr>
            <w:tcW w:w="2175" w:type="pct"/>
          </w:tcPr>
          <w:p w14:paraId="208CB6AF" w14:textId="77777777" w:rsidR="00E4196D" w:rsidRDefault="00512DDF">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514928A5" w14:textId="77777777" w:rsidR="00E4196D" w:rsidRDefault="00512DDF">
            <w:pPr>
              <w:widowControl w:val="0"/>
              <w:jc w:val="center"/>
              <w:rPr>
                <w:rFonts w:eastAsia="游明朝"/>
                <w:sz w:val="20"/>
                <w:szCs w:val="24"/>
                <w:lang w:eastAsia="en-US"/>
              </w:rPr>
            </w:pPr>
            <w:r>
              <w:rPr>
                <w:rFonts w:eastAsia="游明朝"/>
                <w:sz w:val="20"/>
                <w:szCs w:val="24"/>
                <w:lang w:eastAsia="en-US"/>
              </w:rPr>
              <w:t>200 mW (23 dBm)</w:t>
            </w:r>
          </w:p>
        </w:tc>
      </w:tr>
      <w:tr w:rsidR="00E4196D" w14:paraId="3AB4DE11" w14:textId="77777777">
        <w:trPr>
          <w:jc w:val="center"/>
        </w:trPr>
        <w:tc>
          <w:tcPr>
            <w:tcW w:w="2175" w:type="pct"/>
          </w:tcPr>
          <w:p w14:paraId="3BAF35E5" w14:textId="77777777" w:rsidR="00E4196D" w:rsidRDefault="00512DDF">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4BB35AF2" w14:textId="77777777" w:rsidR="00E4196D" w:rsidRDefault="00512DDF">
            <w:pPr>
              <w:widowControl w:val="0"/>
              <w:jc w:val="center"/>
              <w:rPr>
                <w:rFonts w:eastAsia="游明朝"/>
                <w:sz w:val="20"/>
                <w:szCs w:val="24"/>
                <w:lang w:eastAsia="en-US"/>
              </w:rPr>
            </w:pPr>
            <w:r>
              <w:rPr>
                <w:rFonts w:eastAsia="游明朝"/>
                <w:sz w:val="20"/>
                <w:szCs w:val="24"/>
                <w:lang w:eastAsia="en-US"/>
              </w:rPr>
              <w:t>[X] dBi per element</w:t>
            </w:r>
          </w:p>
        </w:tc>
      </w:tr>
    </w:tbl>
    <w:p w14:paraId="47B7F815" w14:textId="77777777" w:rsidR="00E4196D" w:rsidRDefault="00512DDF">
      <w:pPr>
        <w:numPr>
          <w:ilvl w:val="0"/>
          <w:numId w:val="14"/>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77B52986" w14:textId="77777777" w:rsidR="00E4196D" w:rsidRDefault="00512DDF">
      <w:pPr>
        <w:numPr>
          <w:ilvl w:val="1"/>
          <w:numId w:val="14"/>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7C06E918" w14:textId="77777777" w:rsidR="00E4196D" w:rsidRDefault="00E4196D">
      <w:pPr>
        <w:jc w:val="both"/>
        <w:rPr>
          <w:rFonts w:ascii="Times" w:eastAsia="Batang" w:hAnsi="Times"/>
          <w:sz w:val="20"/>
          <w:szCs w:val="24"/>
          <w:lang w:eastAsia="zh-CN"/>
        </w:rPr>
      </w:pPr>
    </w:p>
    <w:p w14:paraId="302941D2" w14:textId="77777777" w:rsidR="00E4196D" w:rsidRDefault="00512DDF">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39CED1C2" w14:textId="77777777" w:rsidR="00E4196D" w:rsidRDefault="00512DDF">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LS on UE antenna gain for NR NTN coverage enhancement</w:t>
      </w:r>
      <w:r>
        <w:rPr>
          <w:rFonts w:ascii="Times" w:eastAsia="Batang" w:hAnsi="Times"/>
          <w:sz w:val="20"/>
          <w:szCs w:val="24"/>
          <w:lang w:eastAsia="zh-CN"/>
        </w:rPr>
        <w:tab/>
        <w:t>RAN1, NTT DOCOMO, INC.</w:t>
      </w:r>
    </w:p>
    <w:p w14:paraId="4E51C95B" w14:textId="77777777" w:rsidR="00E4196D" w:rsidRDefault="00512DDF">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32A685A5" w14:textId="77777777" w:rsidR="00E4196D" w:rsidRDefault="00E4196D">
      <w:pPr>
        <w:jc w:val="both"/>
        <w:rPr>
          <w:rFonts w:ascii="Times" w:eastAsia="Batang" w:hAnsi="Times"/>
          <w:sz w:val="20"/>
          <w:szCs w:val="24"/>
          <w:lang w:eastAsia="zh-CN"/>
        </w:rPr>
      </w:pPr>
    </w:p>
    <w:p w14:paraId="3961DFC3"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7AD206FD" w14:textId="77777777" w:rsidR="00E4196D" w:rsidRDefault="00512DDF">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66631F3B" w14:textId="77777777" w:rsidR="00E4196D" w:rsidRDefault="00512DDF">
      <w:pPr>
        <w:numPr>
          <w:ilvl w:val="0"/>
          <w:numId w:val="9"/>
        </w:numPr>
        <w:ind w:left="720" w:hanging="360"/>
        <w:rPr>
          <w:rFonts w:eastAsia="Batang"/>
          <w:sz w:val="20"/>
          <w:lang w:eastAsia="zh-CN"/>
        </w:rPr>
      </w:pPr>
      <w:r>
        <w:rPr>
          <w:rFonts w:eastAsia="Batang"/>
          <w:sz w:val="20"/>
          <w:lang w:eastAsia="zh-CN"/>
        </w:rPr>
        <w:t>30 deg for LEO, 12.5 deg for GEO-Set 1, 20 deg for GEO-Set 2, as in in Table 6.1.3.2-1 of TR38.821</w:t>
      </w:r>
    </w:p>
    <w:p w14:paraId="03B1F613" w14:textId="77777777" w:rsidR="00E4196D" w:rsidRDefault="00512DDF">
      <w:pPr>
        <w:numPr>
          <w:ilvl w:val="1"/>
          <w:numId w:val="9"/>
        </w:numPr>
        <w:ind w:left="1276" w:hanging="283"/>
        <w:rPr>
          <w:rFonts w:eastAsia="Batang"/>
          <w:sz w:val="20"/>
          <w:lang w:eastAsia="zh-CN"/>
        </w:rPr>
      </w:pPr>
      <w:r>
        <w:rPr>
          <w:rFonts w:eastAsia="Batang"/>
          <w:sz w:val="20"/>
          <w:lang w:eastAsia="zh-CN"/>
        </w:rPr>
        <w:t>Note: For GEO-Set 1, channel parameters for 10 deg is used in LLS.</w:t>
      </w:r>
    </w:p>
    <w:p w14:paraId="5D39EFFF" w14:textId="77777777" w:rsidR="00E4196D" w:rsidRDefault="00512DDF">
      <w:pPr>
        <w:numPr>
          <w:ilvl w:val="0"/>
          <w:numId w:val="9"/>
        </w:numPr>
        <w:ind w:left="720" w:hanging="360"/>
        <w:rPr>
          <w:rFonts w:eastAsia="Batang"/>
          <w:sz w:val="20"/>
          <w:lang w:eastAsia="zh-CN"/>
        </w:rPr>
      </w:pPr>
      <w:r>
        <w:rPr>
          <w:rFonts w:eastAsia="Batang"/>
          <w:sz w:val="20"/>
          <w:lang w:eastAsia="zh-CN"/>
        </w:rPr>
        <w:t>30 deg for MEO</w:t>
      </w:r>
    </w:p>
    <w:p w14:paraId="12B8F337" w14:textId="77777777" w:rsidR="00E4196D" w:rsidRDefault="00512DDF">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5C5735D5" w14:textId="77777777" w:rsidR="00E4196D" w:rsidRDefault="00512DDF">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18B916B4" w14:textId="77777777" w:rsidR="00E4196D" w:rsidRDefault="00E4196D">
      <w:pPr>
        <w:rPr>
          <w:rFonts w:ascii="Times" w:eastAsia="Batang" w:hAnsi="Times"/>
          <w:sz w:val="20"/>
          <w:szCs w:val="24"/>
          <w:lang w:eastAsia="zh-CN"/>
        </w:rPr>
      </w:pPr>
    </w:p>
    <w:p w14:paraId="0FA8C791"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58FCC6CA" w14:textId="77777777" w:rsidR="00E4196D" w:rsidRDefault="00512DDF">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E4196D" w14:paraId="5334C023"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3074D" w14:textId="77777777" w:rsidR="00E4196D" w:rsidRDefault="00512DDF">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1BFF99" w14:textId="77777777" w:rsidR="00E4196D" w:rsidRDefault="00512DDF">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295657" w14:textId="77777777" w:rsidR="00E4196D" w:rsidRDefault="00512DDF">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E22592" w14:textId="77777777" w:rsidR="00E4196D" w:rsidRDefault="00512DDF">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C7FCF8" w14:textId="77777777" w:rsidR="00E4196D" w:rsidRDefault="00512DDF">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40B95D" w14:textId="77777777" w:rsidR="00E4196D" w:rsidRDefault="00512DDF">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142DFA" w14:textId="77777777" w:rsidR="00E4196D" w:rsidRDefault="00512DDF">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E4196D" w14:paraId="30EE5B0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BE345"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80A9EC4"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A7990BB"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B2335E"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3698A65"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2EF1817"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97BE433"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E4196D" w14:paraId="5832021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2822D2"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5CC99FE"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53C9EF5"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1AAF63E"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6B58F2D"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E428558"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9024C33"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E4196D" w14:paraId="62EAB2E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8703BA"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3A6A21C"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AA5ADBE"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10713E3"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792B857"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2B6C961"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9587E1B"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E4196D" w14:paraId="265DDA3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EA46E"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856FF9A"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C98A983"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7ABD604"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63E1F9D"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84F7A71"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C190191"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E4196D" w14:paraId="3DBC632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92ED8"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ED6FD85"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8C8A445"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452B373"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3BB0815"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9320E81"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06354E3"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E4196D" w14:paraId="66331E9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33BA95"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E89DEE9"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A39895C"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C573383"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85FFF0F"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5C8AD74"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EB30E29"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E4196D" w14:paraId="21FB98F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2AB0F9"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AD419EC"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5F347EE"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11B3D18"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D038E12"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C6E25E5"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8B0CED5"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E4196D" w14:paraId="7BD3B4B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2848E5"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0815B1F"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D919D9D"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6585259"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55BF0A7"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32C2C15"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0A3ED4F"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Low-data rate </w:t>
            </w:r>
            <w:r>
              <w:rPr>
                <w:rFonts w:eastAsia="游ゴシック"/>
                <w:sz w:val="20"/>
                <w:lang w:val="en-US" w:eastAsia="zh-CN"/>
              </w:rPr>
              <w:lastRenderedPageBreak/>
              <w:t>service</w:t>
            </w:r>
          </w:p>
        </w:tc>
      </w:tr>
      <w:tr w:rsidR="00E4196D" w14:paraId="5264484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868C3"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en-US"/>
              </w:rPr>
              <w:lastRenderedPageBreak/>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67AE9F"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6A2E2ED"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1E87DC9"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F2E39C5"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B6B2BC8"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97B832E" w14:textId="77777777" w:rsidR="00E4196D" w:rsidRDefault="00512DDF">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E4196D" w14:paraId="66BE7F4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360AC8" w14:textId="77777777" w:rsidR="00E4196D" w:rsidRDefault="00512DDF">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0489AEE" w14:textId="77777777" w:rsidR="00E4196D" w:rsidRDefault="00512DDF">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C6C9B77" w14:textId="77777777" w:rsidR="00E4196D" w:rsidRDefault="00512DDF">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D94F993" w14:textId="77777777" w:rsidR="00E4196D" w:rsidRDefault="00512DDF">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73751F9" w14:textId="77777777" w:rsidR="00E4196D" w:rsidRDefault="00512DDF">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0508191" w14:textId="77777777" w:rsidR="00E4196D" w:rsidRDefault="00512DDF">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B8775CA" w14:textId="77777777" w:rsidR="00E4196D" w:rsidRDefault="00512DDF">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3524B549" w14:textId="77777777" w:rsidR="00E4196D" w:rsidRDefault="00E4196D">
      <w:pPr>
        <w:jc w:val="both"/>
        <w:rPr>
          <w:rFonts w:ascii="Times" w:eastAsia="Batang" w:hAnsi="Times"/>
          <w:sz w:val="20"/>
          <w:szCs w:val="24"/>
          <w:lang w:eastAsia="zh-CN"/>
        </w:rPr>
      </w:pPr>
    </w:p>
    <w:p w14:paraId="5C4B6EBC"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54E40B7F" w14:textId="77777777" w:rsidR="00E4196D" w:rsidRDefault="00512DDF">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4B99E1E0" w14:textId="77777777" w:rsidR="00E4196D" w:rsidRDefault="00512DDF">
      <w:pPr>
        <w:numPr>
          <w:ilvl w:val="0"/>
          <w:numId w:val="9"/>
        </w:numPr>
        <w:ind w:left="720" w:hanging="360"/>
        <w:rPr>
          <w:rFonts w:eastAsia="Batang"/>
          <w:sz w:val="20"/>
          <w:lang w:eastAsia="zh-CN"/>
        </w:rPr>
      </w:pPr>
      <w:r>
        <w:rPr>
          <w:rFonts w:eastAsia="Batang"/>
          <w:sz w:val="20"/>
          <w:lang w:eastAsia="zh-CN"/>
        </w:rPr>
        <w:t>Channel model/Delay spread</w:t>
      </w:r>
    </w:p>
    <w:p w14:paraId="697B26F0" w14:textId="77777777" w:rsidR="00E4196D" w:rsidRDefault="00512DDF">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3491B9DA" w14:textId="77777777" w:rsidR="00E4196D" w:rsidRDefault="00512DDF">
      <w:pPr>
        <w:numPr>
          <w:ilvl w:val="0"/>
          <w:numId w:val="9"/>
        </w:numPr>
        <w:ind w:left="720" w:hanging="360"/>
        <w:rPr>
          <w:rFonts w:eastAsia="Batang"/>
          <w:sz w:val="20"/>
          <w:lang w:eastAsia="zh-CN"/>
        </w:rPr>
      </w:pPr>
      <w:r>
        <w:rPr>
          <w:rFonts w:eastAsia="Batang"/>
          <w:sz w:val="20"/>
          <w:lang w:eastAsia="zh-CN"/>
        </w:rPr>
        <w:t>Evaluation scenario</w:t>
      </w:r>
    </w:p>
    <w:p w14:paraId="5593B2EA" w14:textId="77777777" w:rsidR="00E4196D" w:rsidRDefault="00512DDF">
      <w:pPr>
        <w:numPr>
          <w:ilvl w:val="1"/>
          <w:numId w:val="9"/>
        </w:numPr>
        <w:ind w:left="1276" w:hanging="283"/>
        <w:rPr>
          <w:rFonts w:eastAsia="Batang"/>
          <w:sz w:val="20"/>
          <w:lang w:eastAsia="zh-CN"/>
        </w:rPr>
      </w:pPr>
      <w:r>
        <w:rPr>
          <w:rFonts w:eastAsia="Batang"/>
          <w:sz w:val="20"/>
          <w:lang w:eastAsia="zh-CN"/>
        </w:rPr>
        <w:t>Rural (LOS/NLOS)</w:t>
      </w:r>
    </w:p>
    <w:p w14:paraId="1E43A93B" w14:textId="77777777" w:rsidR="00E4196D" w:rsidRDefault="00512DDF">
      <w:pPr>
        <w:numPr>
          <w:ilvl w:val="1"/>
          <w:numId w:val="9"/>
        </w:numPr>
        <w:ind w:left="1276" w:hanging="283"/>
        <w:rPr>
          <w:rFonts w:eastAsia="Batang"/>
          <w:sz w:val="20"/>
          <w:lang w:eastAsia="zh-CN"/>
        </w:rPr>
      </w:pPr>
      <w:r>
        <w:rPr>
          <w:rFonts w:eastAsia="Batang"/>
          <w:sz w:val="20"/>
          <w:lang w:eastAsia="zh-CN"/>
        </w:rPr>
        <w:t>Sub-urban (LOS/NLOS) (optional)</w:t>
      </w:r>
    </w:p>
    <w:p w14:paraId="24BFF754" w14:textId="77777777" w:rsidR="00E4196D" w:rsidRDefault="00512DDF">
      <w:pPr>
        <w:numPr>
          <w:ilvl w:val="0"/>
          <w:numId w:val="9"/>
        </w:numPr>
        <w:ind w:left="720" w:hanging="360"/>
        <w:rPr>
          <w:rFonts w:eastAsia="Batang"/>
          <w:sz w:val="20"/>
          <w:lang w:eastAsia="zh-CN"/>
        </w:rPr>
      </w:pPr>
      <w:r>
        <w:rPr>
          <w:rFonts w:eastAsia="Batang"/>
          <w:sz w:val="20"/>
          <w:lang w:eastAsia="zh-CN"/>
        </w:rPr>
        <w:t>Channel estimation: Realistic estimation</w:t>
      </w:r>
    </w:p>
    <w:p w14:paraId="73802283" w14:textId="77777777" w:rsidR="00E4196D" w:rsidRDefault="00512DDF">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15B8E2FE" w14:textId="77777777" w:rsidR="00E4196D" w:rsidRDefault="00512DDF">
      <w:pPr>
        <w:numPr>
          <w:ilvl w:val="0"/>
          <w:numId w:val="9"/>
        </w:numPr>
        <w:ind w:left="720" w:hanging="360"/>
        <w:rPr>
          <w:rFonts w:eastAsia="Batang"/>
          <w:sz w:val="20"/>
          <w:lang w:eastAsia="zh-CN"/>
        </w:rPr>
      </w:pPr>
      <w:r>
        <w:rPr>
          <w:rFonts w:eastAsia="Batang"/>
          <w:sz w:val="20"/>
          <w:lang w:eastAsia="zh-CN"/>
        </w:rPr>
        <w:t>SCS</w:t>
      </w:r>
    </w:p>
    <w:p w14:paraId="70E8F739" w14:textId="77777777" w:rsidR="00E4196D" w:rsidRDefault="00512DDF">
      <w:pPr>
        <w:numPr>
          <w:ilvl w:val="1"/>
          <w:numId w:val="9"/>
        </w:numPr>
        <w:ind w:left="1276" w:hanging="283"/>
        <w:rPr>
          <w:rFonts w:eastAsia="Batang"/>
          <w:sz w:val="20"/>
          <w:lang w:eastAsia="zh-CN"/>
        </w:rPr>
      </w:pPr>
      <w:r>
        <w:rPr>
          <w:rFonts w:eastAsia="Batang"/>
          <w:sz w:val="20"/>
          <w:lang w:eastAsia="zh-CN"/>
        </w:rPr>
        <w:t>15 kHz only</w:t>
      </w:r>
    </w:p>
    <w:p w14:paraId="34613474" w14:textId="77777777" w:rsidR="00E4196D" w:rsidRDefault="00512DDF">
      <w:pPr>
        <w:numPr>
          <w:ilvl w:val="0"/>
          <w:numId w:val="9"/>
        </w:numPr>
        <w:ind w:left="720" w:hanging="360"/>
        <w:rPr>
          <w:rFonts w:eastAsia="Batang"/>
          <w:sz w:val="20"/>
          <w:lang w:eastAsia="zh-CN"/>
        </w:rPr>
      </w:pPr>
      <w:r>
        <w:rPr>
          <w:rFonts w:eastAsia="Batang"/>
          <w:sz w:val="20"/>
          <w:lang w:eastAsia="zh-CN"/>
        </w:rPr>
        <w:t>UE speed: 3 km/h</w:t>
      </w:r>
    </w:p>
    <w:p w14:paraId="10260B9A" w14:textId="77777777" w:rsidR="00E4196D" w:rsidRDefault="00512DDF">
      <w:pPr>
        <w:numPr>
          <w:ilvl w:val="0"/>
          <w:numId w:val="9"/>
        </w:numPr>
        <w:ind w:left="720" w:hanging="360"/>
        <w:rPr>
          <w:rFonts w:eastAsia="Batang"/>
          <w:sz w:val="20"/>
          <w:lang w:eastAsia="zh-CN"/>
        </w:rPr>
      </w:pPr>
      <w:r>
        <w:rPr>
          <w:rFonts w:eastAsia="Batang"/>
          <w:sz w:val="20"/>
          <w:lang w:eastAsia="zh-CN"/>
        </w:rPr>
        <w:t>Frequency drift: Not assumed</w:t>
      </w:r>
    </w:p>
    <w:p w14:paraId="1E97D509" w14:textId="77777777" w:rsidR="00E4196D" w:rsidRDefault="00512DDF">
      <w:pPr>
        <w:numPr>
          <w:ilvl w:val="0"/>
          <w:numId w:val="9"/>
        </w:numPr>
        <w:ind w:left="720" w:hanging="360"/>
        <w:rPr>
          <w:rFonts w:eastAsia="Batang"/>
          <w:sz w:val="20"/>
          <w:lang w:eastAsia="zh-CN"/>
        </w:rPr>
      </w:pPr>
      <w:r>
        <w:rPr>
          <w:rFonts w:eastAsia="Batang"/>
          <w:sz w:val="20"/>
          <w:lang w:eastAsia="zh-CN"/>
        </w:rPr>
        <w:t>Frequency offset: 0.1 ppm</w:t>
      </w:r>
    </w:p>
    <w:p w14:paraId="41D475B0" w14:textId="77777777" w:rsidR="00E4196D" w:rsidRDefault="00E4196D">
      <w:pPr>
        <w:rPr>
          <w:rFonts w:ascii="Times" w:eastAsia="Batang" w:hAnsi="Times"/>
          <w:sz w:val="20"/>
          <w:szCs w:val="24"/>
          <w:lang w:eastAsia="zh-CN"/>
        </w:rPr>
      </w:pPr>
    </w:p>
    <w:p w14:paraId="0EB3BC5A"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204D9340" w14:textId="77777777" w:rsidR="00E4196D" w:rsidRDefault="00512DDF">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4196D" w14:paraId="60C786E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B16CDD3" w14:textId="77777777" w:rsidR="00E4196D" w:rsidRDefault="00512DDF">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4E2EDBF" w14:textId="77777777" w:rsidR="00E4196D" w:rsidRDefault="00512DDF">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E4196D" w14:paraId="701B181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8F8045" w14:textId="77777777" w:rsidR="00E4196D" w:rsidRDefault="00512DDF">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8B8EC" w14:textId="77777777" w:rsidR="00E4196D" w:rsidRDefault="00512DDF">
            <w:pPr>
              <w:spacing w:before="20" w:after="20"/>
              <w:rPr>
                <w:rFonts w:eastAsia="Batang"/>
                <w:sz w:val="20"/>
                <w:lang w:eastAsia="en-US"/>
              </w:rPr>
            </w:pPr>
            <w:r>
              <w:rPr>
                <w:rFonts w:eastAsia="Batang"/>
                <w:sz w:val="20"/>
                <w:lang w:eastAsia="en-US"/>
              </w:rPr>
              <w:t>w/ or w/o frequency hopping</w:t>
            </w:r>
          </w:p>
        </w:tc>
      </w:tr>
      <w:tr w:rsidR="00E4196D" w14:paraId="013012E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78FD54" w14:textId="77777777" w:rsidR="00E4196D" w:rsidRDefault="00512DDF">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B75D3" w14:textId="77777777" w:rsidR="00E4196D" w:rsidRDefault="00512DDF">
            <w:pPr>
              <w:spacing w:before="20" w:after="20"/>
              <w:rPr>
                <w:rFonts w:eastAsia="Batang"/>
                <w:sz w:val="20"/>
                <w:lang w:eastAsia="en-US"/>
              </w:rPr>
            </w:pPr>
            <w:r>
              <w:rPr>
                <w:rFonts w:eastAsia="Batang"/>
                <w:sz w:val="20"/>
                <w:lang w:eastAsia="en-US"/>
              </w:rPr>
              <w:t>For low data rate service, w/ HARQ, 10% iBLER; w/o HARQ, 10% iBLER.</w:t>
            </w:r>
          </w:p>
          <w:p w14:paraId="5D041896" w14:textId="77777777" w:rsidR="00E4196D" w:rsidRDefault="00512DDF">
            <w:pPr>
              <w:spacing w:before="20" w:after="20"/>
              <w:rPr>
                <w:rFonts w:eastAsia="Batang"/>
                <w:sz w:val="20"/>
                <w:lang w:val="da-DK" w:eastAsia="en-US"/>
              </w:rPr>
            </w:pPr>
            <w:r>
              <w:rPr>
                <w:rFonts w:eastAsia="Batang"/>
                <w:sz w:val="20"/>
                <w:lang w:val="da-DK" w:eastAsia="en-US"/>
              </w:rPr>
              <w:t>For VoIP, 2% rBLER.</w:t>
            </w:r>
          </w:p>
        </w:tc>
      </w:tr>
      <w:tr w:rsidR="00E4196D" w14:paraId="2E0A7E9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52DF2C" w14:textId="77777777" w:rsidR="00E4196D" w:rsidRDefault="00512DDF">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4862FF" w14:textId="77777777" w:rsidR="00E4196D" w:rsidRDefault="00512DDF">
            <w:pPr>
              <w:spacing w:before="20" w:after="20"/>
              <w:rPr>
                <w:rFonts w:eastAsia="Batang"/>
                <w:sz w:val="20"/>
                <w:lang w:eastAsia="en-US"/>
              </w:rPr>
            </w:pPr>
            <w:r>
              <w:rPr>
                <w:rFonts w:eastAsia="Batang"/>
                <w:sz w:val="20"/>
                <w:lang w:eastAsia="en-US"/>
              </w:rPr>
              <w:t xml:space="preserve">1, 2 (optional) </w:t>
            </w:r>
          </w:p>
        </w:tc>
      </w:tr>
      <w:tr w:rsidR="00E4196D" w14:paraId="411EBD6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A7D7B7" w14:textId="77777777" w:rsidR="00E4196D" w:rsidRDefault="00512DDF">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0B60AF" w14:textId="77777777" w:rsidR="00E4196D" w:rsidRDefault="00512DDF">
            <w:pPr>
              <w:spacing w:before="20" w:after="20"/>
              <w:rPr>
                <w:rFonts w:eastAsia="Batang"/>
                <w:sz w:val="20"/>
                <w:lang w:eastAsia="en-US"/>
              </w:rPr>
            </w:pPr>
            <w:r>
              <w:rPr>
                <w:rFonts w:eastAsia="Batang"/>
                <w:sz w:val="20"/>
                <w:lang w:eastAsia="en-US"/>
              </w:rPr>
              <w:t>For 3km/h: Type I, 1 or 2 DMRS symbol, no multiplexing with data.</w:t>
            </w:r>
          </w:p>
          <w:p w14:paraId="0488E99A" w14:textId="77777777" w:rsidR="00E4196D" w:rsidRDefault="00512DDF">
            <w:pPr>
              <w:spacing w:before="20" w:after="20"/>
              <w:rPr>
                <w:rFonts w:eastAsia="Batang"/>
                <w:sz w:val="20"/>
                <w:lang w:eastAsia="en-US"/>
              </w:rPr>
            </w:pPr>
            <w:r>
              <w:rPr>
                <w:rFonts w:eastAsia="Batang"/>
                <w:sz w:val="20"/>
                <w:lang w:eastAsia="en-US"/>
              </w:rPr>
              <w:t>For frequency hopping: Type I, 1 or 2 DMRS symbol for each hop, no multiplexing with data.</w:t>
            </w:r>
          </w:p>
          <w:p w14:paraId="13766C20" w14:textId="77777777" w:rsidR="00E4196D" w:rsidRDefault="00512DDF">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E4196D" w14:paraId="729EE96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55C21B" w14:textId="77777777" w:rsidR="00E4196D" w:rsidRDefault="00512DDF">
            <w:pPr>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0478E7" w14:textId="77777777" w:rsidR="00E4196D" w:rsidRDefault="00512DDF">
            <w:pPr>
              <w:spacing w:before="20" w:after="20"/>
              <w:rPr>
                <w:rFonts w:eastAsia="Batang"/>
                <w:sz w:val="20"/>
                <w:lang w:eastAsia="en-US"/>
              </w:rPr>
            </w:pPr>
            <w:r>
              <w:rPr>
                <w:rFonts w:eastAsia="Batang"/>
                <w:sz w:val="20"/>
                <w:lang w:eastAsia="en-US"/>
              </w:rPr>
              <w:t>DFT-s-OFDM, CP-OFDM (optional)</w:t>
            </w:r>
          </w:p>
        </w:tc>
      </w:tr>
      <w:tr w:rsidR="00E4196D" w14:paraId="53E3725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6C995D" w14:textId="77777777" w:rsidR="00E4196D" w:rsidRDefault="00512DDF">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445E53" w14:textId="77777777" w:rsidR="00E4196D" w:rsidRDefault="00512DDF">
            <w:pPr>
              <w:spacing w:before="20" w:after="20"/>
              <w:rPr>
                <w:rFonts w:eastAsia="Batang"/>
                <w:sz w:val="20"/>
                <w:lang w:eastAsia="en-US"/>
              </w:rPr>
            </w:pPr>
            <w:r>
              <w:rPr>
                <w:rFonts w:eastAsia="Batang"/>
                <w:sz w:val="20"/>
                <w:lang w:eastAsia="en-US"/>
              </w:rPr>
              <w:t>14 OS</w:t>
            </w:r>
          </w:p>
        </w:tc>
      </w:tr>
      <w:tr w:rsidR="00E4196D" w14:paraId="3B4C039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A550EF" w14:textId="77777777" w:rsidR="00E4196D" w:rsidRDefault="00512DDF">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1ED3E9" w14:textId="77777777" w:rsidR="00E4196D" w:rsidRDefault="00512DDF">
            <w:pPr>
              <w:spacing w:before="20" w:after="20"/>
              <w:rPr>
                <w:rFonts w:eastAsia="Batang"/>
                <w:sz w:val="20"/>
                <w:lang w:eastAsia="en-US"/>
              </w:rPr>
            </w:pPr>
            <w:r>
              <w:rPr>
                <w:rFonts w:eastAsia="Batang"/>
                <w:sz w:val="20"/>
                <w:lang w:eastAsia="en-US"/>
              </w:rPr>
              <w:t>w/ type A repetition, optional for type B repetition.</w:t>
            </w:r>
          </w:p>
          <w:p w14:paraId="45B491D9" w14:textId="77777777" w:rsidR="00E4196D" w:rsidRDefault="00512DDF">
            <w:pPr>
              <w:spacing w:before="20" w:after="20"/>
              <w:rPr>
                <w:rFonts w:eastAsia="Batang"/>
                <w:sz w:val="20"/>
                <w:lang w:eastAsia="en-US"/>
              </w:rPr>
            </w:pPr>
            <w:r>
              <w:rPr>
                <w:rFonts w:eastAsia="Batang"/>
                <w:sz w:val="20"/>
                <w:lang w:eastAsia="en-US"/>
              </w:rPr>
              <w:t>The actual number of repetitions is reported by companies.</w:t>
            </w:r>
          </w:p>
        </w:tc>
      </w:tr>
      <w:tr w:rsidR="00E4196D" w14:paraId="325A002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32251F" w14:textId="77777777" w:rsidR="00E4196D" w:rsidRDefault="00512DDF">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C706BB" w14:textId="77777777" w:rsidR="00E4196D" w:rsidRDefault="00512DDF">
            <w:pPr>
              <w:spacing w:before="20" w:after="20"/>
              <w:rPr>
                <w:rFonts w:eastAsia="Batang"/>
                <w:sz w:val="20"/>
                <w:lang w:eastAsia="en-US"/>
              </w:rPr>
            </w:pPr>
            <w:r>
              <w:rPr>
                <w:rFonts w:eastAsia="Batang"/>
                <w:sz w:val="20"/>
                <w:lang w:eastAsia="en-US"/>
              </w:rPr>
              <w:t xml:space="preserve">Whether/How HARQ is adopted is reported by companies. </w:t>
            </w:r>
          </w:p>
        </w:tc>
      </w:tr>
      <w:tr w:rsidR="00E4196D" w14:paraId="6CCB1A3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C40E24" w14:textId="77777777" w:rsidR="00E4196D" w:rsidRDefault="00512DDF">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5F433D" w14:textId="77777777" w:rsidR="00E4196D" w:rsidRDefault="00512DDF">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76A32B90" w14:textId="77777777" w:rsidR="00E4196D" w:rsidRDefault="00512DDF">
            <w:pPr>
              <w:spacing w:before="20" w:after="20"/>
              <w:rPr>
                <w:rFonts w:eastAsia="Batang"/>
                <w:sz w:val="20"/>
                <w:lang w:eastAsia="en-US"/>
              </w:rPr>
            </w:pPr>
            <w:r>
              <w:rPr>
                <w:rFonts w:eastAsia="Batang"/>
                <w:sz w:val="20"/>
                <w:lang w:eastAsia="en-US"/>
              </w:rPr>
              <w:t>TBS can be calculated based on e.g. the number of PRBs, target data rate, frame structure and overhead.</w:t>
            </w:r>
          </w:p>
        </w:tc>
      </w:tr>
      <w:tr w:rsidR="00E4196D" w14:paraId="77A9D8D5"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46B88C69" w14:textId="77777777" w:rsidR="00E4196D" w:rsidRDefault="00512DDF">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30EF846B" w14:textId="77777777" w:rsidR="00E4196D" w:rsidRDefault="00512DDF">
            <w:pPr>
              <w:spacing w:before="20" w:after="20"/>
              <w:rPr>
                <w:rFonts w:eastAsia="Batang"/>
                <w:sz w:val="20"/>
                <w:lang w:eastAsia="en-US"/>
              </w:rPr>
            </w:pPr>
            <w:r>
              <w:rPr>
                <w:rFonts w:eastAsia="Batang"/>
                <w:sz w:val="20"/>
                <w:lang w:eastAsia="en-US"/>
              </w:rPr>
              <w:t>Any value of PRBs reported by companies will be considered in the discussion.</w:t>
            </w:r>
          </w:p>
          <w:p w14:paraId="6FB7C267" w14:textId="77777777" w:rsidR="00E4196D" w:rsidRDefault="00512DDF">
            <w:pPr>
              <w:spacing w:before="20" w:after="20"/>
              <w:rPr>
                <w:rFonts w:eastAsia="Batang"/>
                <w:sz w:val="20"/>
                <w:lang w:eastAsia="en-US"/>
              </w:rPr>
            </w:pPr>
            <w:r>
              <w:rPr>
                <w:rFonts w:eastAsia="Batang"/>
                <w:sz w:val="20"/>
                <w:lang w:eastAsia="en-US"/>
              </w:rPr>
              <w:t>QPSK, pi/2 BPSK (optional)</w:t>
            </w:r>
          </w:p>
        </w:tc>
      </w:tr>
      <w:tr w:rsidR="00E4196D" w14:paraId="7893200B"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9F0677A" w14:textId="77777777" w:rsidR="00E4196D" w:rsidRDefault="00512DDF">
            <w:pPr>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BE9627" w14:textId="77777777" w:rsidR="00E4196D" w:rsidRDefault="00512DDF">
            <w:pPr>
              <w:spacing w:before="20" w:after="20"/>
              <w:rPr>
                <w:rFonts w:eastAsia="Batang"/>
                <w:sz w:val="20"/>
                <w:lang w:eastAsia="en-US"/>
              </w:rPr>
            </w:pPr>
            <w:r>
              <w:rPr>
                <w:rFonts w:eastAsia="Batang"/>
                <w:sz w:val="20"/>
                <w:lang w:eastAsia="en-US"/>
              </w:rPr>
              <w:t>Reported by companies</w:t>
            </w:r>
          </w:p>
        </w:tc>
      </w:tr>
    </w:tbl>
    <w:p w14:paraId="3F4149F2" w14:textId="77777777" w:rsidR="00E4196D" w:rsidRDefault="00E4196D">
      <w:pPr>
        <w:rPr>
          <w:rFonts w:ascii="Times" w:eastAsia="Batang" w:hAnsi="Times"/>
          <w:sz w:val="20"/>
          <w:szCs w:val="24"/>
          <w:lang w:eastAsia="en-US"/>
        </w:rPr>
      </w:pPr>
    </w:p>
    <w:p w14:paraId="46BE9DCF"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19B8E053" w14:textId="77777777" w:rsidR="00E4196D" w:rsidRDefault="00512DDF">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4196D" w14:paraId="309B4EE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48286A0" w14:textId="77777777" w:rsidR="00E4196D" w:rsidRDefault="00512DDF">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E7383FC" w14:textId="77777777" w:rsidR="00E4196D" w:rsidRDefault="00512DDF">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E4196D" w:rsidRPr="00B56F40" w14:paraId="74B4095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2F1DEE" w14:textId="77777777" w:rsidR="00E4196D" w:rsidRDefault="00512DDF">
            <w:pPr>
              <w:rPr>
                <w:rFonts w:eastAsia="Batang"/>
                <w:sz w:val="20"/>
                <w:lang w:eastAsia="en-US"/>
              </w:rPr>
            </w:pPr>
            <w:r>
              <w:rPr>
                <w:rFonts w:eastAsia="Batang"/>
                <w:sz w:val="20"/>
                <w:lang w:eastAsia="en-US"/>
              </w:rPr>
              <w:lastRenderedPageBreak/>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9C12C6" w14:textId="77777777" w:rsidR="00E4196D" w:rsidRDefault="00512DDF">
            <w:pPr>
              <w:spacing w:before="20" w:after="20"/>
              <w:rPr>
                <w:rFonts w:eastAsia="Batang"/>
                <w:sz w:val="20"/>
                <w:lang w:val="de-DE" w:eastAsia="en-US"/>
              </w:rPr>
            </w:pPr>
            <w:r>
              <w:rPr>
                <w:rFonts w:eastAsia="Batang"/>
                <w:sz w:val="20"/>
                <w:lang w:val="de-DE" w:eastAsia="en-US"/>
              </w:rPr>
              <w:t>Format 1, 2bits UCI.</w:t>
            </w:r>
          </w:p>
          <w:p w14:paraId="5988EB34" w14:textId="77777777" w:rsidR="00E4196D" w:rsidRDefault="00512DDF">
            <w:pPr>
              <w:spacing w:before="20" w:after="20"/>
              <w:rPr>
                <w:rFonts w:eastAsia="Batang"/>
                <w:sz w:val="20"/>
                <w:lang w:val="de-DE" w:eastAsia="en-US"/>
              </w:rPr>
            </w:pPr>
            <w:r>
              <w:rPr>
                <w:rFonts w:eastAsia="Batang"/>
                <w:sz w:val="20"/>
                <w:lang w:val="de-DE" w:eastAsia="en-US"/>
              </w:rPr>
              <w:t>Format 3, 11 bits UCI</w:t>
            </w:r>
          </w:p>
        </w:tc>
      </w:tr>
      <w:tr w:rsidR="00E4196D" w14:paraId="0F1AC5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784E8" w14:textId="77777777" w:rsidR="00E4196D" w:rsidRDefault="00512DDF">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28F93" w14:textId="77777777" w:rsidR="00E4196D" w:rsidRDefault="00512DDF">
            <w:pPr>
              <w:spacing w:before="20" w:after="20"/>
              <w:rPr>
                <w:rFonts w:eastAsia="Batang"/>
                <w:sz w:val="20"/>
                <w:lang w:eastAsia="en-US"/>
              </w:rPr>
            </w:pPr>
            <w:r>
              <w:rPr>
                <w:rFonts w:eastAsia="Batang"/>
                <w:sz w:val="20"/>
                <w:lang w:eastAsia="en-US"/>
              </w:rPr>
              <w:t>w/ frequency hopping</w:t>
            </w:r>
          </w:p>
        </w:tc>
      </w:tr>
      <w:tr w:rsidR="00E4196D" w14:paraId="6C55EDB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1119EF" w14:textId="77777777" w:rsidR="00E4196D" w:rsidRDefault="00512DDF">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CA74F" w14:textId="77777777" w:rsidR="00E4196D" w:rsidRDefault="00512DDF">
            <w:pPr>
              <w:spacing w:before="20" w:after="20"/>
              <w:ind w:left="568" w:hanging="284"/>
              <w:rPr>
                <w:rFonts w:eastAsia="Batang"/>
                <w:sz w:val="20"/>
                <w:lang w:eastAsia="en-US"/>
              </w:rPr>
            </w:pPr>
            <w:r>
              <w:rPr>
                <w:rFonts w:eastAsia="Batang"/>
                <w:sz w:val="20"/>
                <w:lang w:eastAsia="en-US"/>
              </w:rPr>
              <w:t xml:space="preserve">-     For PUCCH format 1: </w:t>
            </w:r>
          </w:p>
          <w:p w14:paraId="5E4B7876" w14:textId="77777777" w:rsidR="00E4196D" w:rsidRDefault="00512DDF">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DTX to ACK probability: 1%. NACK to ACK probability: 0.1%.</w:t>
            </w:r>
          </w:p>
          <w:p w14:paraId="10591CE3" w14:textId="77777777" w:rsidR="00E4196D" w:rsidRDefault="00512DDF">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45B5F805" w14:textId="77777777" w:rsidR="00E4196D" w:rsidRDefault="00512DDF">
            <w:pPr>
              <w:spacing w:before="20" w:after="20"/>
              <w:ind w:left="568" w:hanging="284"/>
              <w:rPr>
                <w:rFonts w:eastAsia="Batang"/>
                <w:sz w:val="20"/>
                <w:lang w:val="da-DK" w:eastAsia="en-US"/>
              </w:rPr>
            </w:pPr>
            <w:r>
              <w:rPr>
                <w:rFonts w:eastAsia="Batang"/>
                <w:sz w:val="20"/>
                <w:lang w:val="da-DK" w:eastAsia="en-US"/>
              </w:rPr>
              <w:t xml:space="preserve">-     For PUCCH format 3: </w:t>
            </w:r>
          </w:p>
          <w:p w14:paraId="70F8C390" w14:textId="77777777" w:rsidR="00E4196D" w:rsidRDefault="00512DDF">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12734CCC" w14:textId="77777777" w:rsidR="00E4196D" w:rsidRDefault="00512DDF">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E4196D" w14:paraId="190494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8DB437" w14:textId="77777777" w:rsidR="00E4196D" w:rsidRDefault="00512DDF">
            <w:pPr>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76BEF" w14:textId="77777777" w:rsidR="00E4196D" w:rsidRDefault="00512DDF">
            <w:pPr>
              <w:spacing w:before="20" w:after="20"/>
              <w:rPr>
                <w:rFonts w:eastAsia="Batang"/>
                <w:sz w:val="20"/>
                <w:lang w:eastAsia="en-US"/>
              </w:rPr>
            </w:pPr>
            <w:r>
              <w:rPr>
                <w:rFonts w:eastAsia="Batang"/>
                <w:sz w:val="20"/>
                <w:lang w:eastAsia="en-US"/>
              </w:rPr>
              <w:t xml:space="preserve">1 </w:t>
            </w:r>
          </w:p>
        </w:tc>
      </w:tr>
      <w:tr w:rsidR="00E4196D" w14:paraId="258F88E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BD1DEF" w14:textId="77777777" w:rsidR="00E4196D" w:rsidRDefault="00512DDF">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24BB6" w14:textId="77777777" w:rsidR="00E4196D" w:rsidRDefault="00512DDF">
            <w:pPr>
              <w:spacing w:before="20" w:after="20"/>
              <w:rPr>
                <w:rFonts w:eastAsia="Batang"/>
                <w:sz w:val="20"/>
                <w:lang w:eastAsia="en-US"/>
              </w:rPr>
            </w:pPr>
            <w:r>
              <w:rPr>
                <w:rFonts w:eastAsia="Batang"/>
                <w:sz w:val="20"/>
                <w:lang w:eastAsia="en-US"/>
              </w:rPr>
              <w:t>Number of DMRS symbols for PUCCH Format 3: Reported by companies</w:t>
            </w:r>
          </w:p>
        </w:tc>
      </w:tr>
      <w:tr w:rsidR="00E4196D" w14:paraId="4DD8D68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846655" w14:textId="77777777" w:rsidR="00E4196D" w:rsidRDefault="00512DDF">
            <w:pPr>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67EE2" w14:textId="77777777" w:rsidR="00E4196D" w:rsidRDefault="00512DDF">
            <w:pPr>
              <w:spacing w:before="20" w:after="20"/>
              <w:rPr>
                <w:rFonts w:eastAsia="Batang"/>
                <w:sz w:val="20"/>
                <w:lang w:eastAsia="en-US"/>
              </w:rPr>
            </w:pPr>
            <w:r>
              <w:rPr>
                <w:rFonts w:eastAsia="Batang"/>
                <w:sz w:val="20"/>
                <w:lang w:eastAsia="en-US"/>
              </w:rPr>
              <w:t>w/ repetition.</w:t>
            </w:r>
          </w:p>
          <w:p w14:paraId="794E59D2" w14:textId="77777777" w:rsidR="00E4196D" w:rsidRDefault="00512DDF">
            <w:pPr>
              <w:spacing w:before="20" w:after="20"/>
              <w:rPr>
                <w:rFonts w:eastAsia="Batang"/>
                <w:sz w:val="20"/>
                <w:lang w:eastAsia="en-US"/>
              </w:rPr>
            </w:pPr>
            <w:r>
              <w:rPr>
                <w:rFonts w:eastAsia="Batang"/>
                <w:sz w:val="20"/>
                <w:lang w:eastAsia="en-US"/>
              </w:rPr>
              <w:t>The maximum number of repetitions is 8.</w:t>
            </w:r>
          </w:p>
        </w:tc>
      </w:tr>
      <w:tr w:rsidR="00E4196D" w14:paraId="11DF979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ABFCCD" w14:textId="77777777" w:rsidR="00E4196D" w:rsidRDefault="00512DDF">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0DF792" w14:textId="77777777" w:rsidR="00E4196D" w:rsidRDefault="00512DDF">
            <w:pPr>
              <w:spacing w:beforeLines="50" w:before="120" w:afterLines="50" w:after="120"/>
              <w:rPr>
                <w:rFonts w:eastAsia="Batang"/>
                <w:sz w:val="20"/>
                <w:lang w:eastAsia="en-US"/>
              </w:rPr>
            </w:pPr>
            <w:r>
              <w:rPr>
                <w:rFonts w:eastAsia="Batang"/>
                <w:sz w:val="20"/>
                <w:lang w:eastAsia="en-US"/>
              </w:rPr>
              <w:t>14 OS</w:t>
            </w:r>
          </w:p>
        </w:tc>
      </w:tr>
      <w:tr w:rsidR="00E4196D" w14:paraId="3280B6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C7904A" w14:textId="77777777" w:rsidR="00E4196D" w:rsidRDefault="00512DDF">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7F73A35" w14:textId="77777777" w:rsidR="00E4196D" w:rsidRDefault="00512DDF">
            <w:pPr>
              <w:spacing w:before="20" w:after="20"/>
              <w:rPr>
                <w:rFonts w:eastAsia="Batang"/>
                <w:sz w:val="20"/>
                <w:lang w:eastAsia="en-US"/>
              </w:rPr>
            </w:pPr>
            <w:r>
              <w:rPr>
                <w:rFonts w:eastAsia="Batang"/>
                <w:sz w:val="20"/>
                <w:lang w:eastAsia="en-US"/>
              </w:rPr>
              <w:t>1 PRB</w:t>
            </w:r>
          </w:p>
        </w:tc>
      </w:tr>
      <w:tr w:rsidR="00E4196D" w14:paraId="273163A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D7F6A5" w14:textId="77777777" w:rsidR="00E4196D" w:rsidRDefault="00512DDF">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DC593" w14:textId="77777777" w:rsidR="00E4196D" w:rsidRDefault="00512DDF">
            <w:pPr>
              <w:spacing w:before="20" w:after="20"/>
              <w:rPr>
                <w:rFonts w:eastAsia="Batang"/>
                <w:sz w:val="20"/>
                <w:lang w:eastAsia="en-US"/>
              </w:rPr>
            </w:pPr>
            <w:r>
              <w:rPr>
                <w:rFonts w:eastAsia="Batang"/>
                <w:sz w:val="20"/>
                <w:lang w:eastAsia="en-US"/>
              </w:rPr>
              <w:t>Reported by companies</w:t>
            </w:r>
          </w:p>
        </w:tc>
      </w:tr>
    </w:tbl>
    <w:p w14:paraId="2CC7FF6A" w14:textId="77777777" w:rsidR="00E4196D" w:rsidRDefault="00E4196D">
      <w:pPr>
        <w:rPr>
          <w:rFonts w:ascii="Times" w:eastAsia="Batang" w:hAnsi="Times"/>
          <w:sz w:val="20"/>
          <w:szCs w:val="24"/>
          <w:lang w:eastAsia="en-US"/>
        </w:rPr>
      </w:pPr>
    </w:p>
    <w:p w14:paraId="0F9E5CE1"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495DCF45" w14:textId="77777777" w:rsidR="00E4196D" w:rsidRDefault="00512DDF">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4196D" w14:paraId="2DE1322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EE5785D" w14:textId="77777777" w:rsidR="00E4196D" w:rsidRDefault="00512DDF">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44749A6" w14:textId="77777777" w:rsidR="00E4196D" w:rsidRDefault="00512DDF">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4196D" w14:paraId="41D52C3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4EF67D" w14:textId="77777777" w:rsidR="00E4196D" w:rsidRDefault="00512DDF">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52E2D6" w14:textId="77777777" w:rsidR="00E4196D" w:rsidRDefault="00512DDF">
            <w:pPr>
              <w:spacing w:before="20" w:after="20"/>
              <w:rPr>
                <w:rFonts w:eastAsia="Batang"/>
                <w:sz w:val="20"/>
                <w:szCs w:val="18"/>
                <w:lang w:val="da-DK" w:eastAsia="en-US"/>
              </w:rPr>
            </w:pPr>
            <w:r>
              <w:rPr>
                <w:rFonts w:eastAsia="Batang"/>
                <w:sz w:val="20"/>
                <w:szCs w:val="18"/>
                <w:lang w:val="da-DK" w:eastAsia="en-US"/>
              </w:rPr>
              <w:t>Format 0, Format B4, Format 2</w:t>
            </w:r>
          </w:p>
        </w:tc>
      </w:tr>
      <w:tr w:rsidR="00E4196D" w14:paraId="3599D2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0F3425" w14:textId="77777777" w:rsidR="00E4196D" w:rsidRDefault="00512DDF">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503F51" w14:textId="77777777" w:rsidR="00E4196D" w:rsidRDefault="00512DDF">
            <w:pPr>
              <w:spacing w:before="20" w:after="20"/>
              <w:rPr>
                <w:rFonts w:eastAsia="Batang"/>
                <w:sz w:val="20"/>
                <w:szCs w:val="18"/>
                <w:lang w:eastAsia="en-US"/>
              </w:rPr>
            </w:pPr>
            <w:r>
              <w:rPr>
                <w:rFonts w:eastAsia="Batang"/>
                <w:sz w:val="20"/>
                <w:szCs w:val="18"/>
                <w:lang w:eastAsia="en-US"/>
              </w:rPr>
              <w:t>Reported by companies.</w:t>
            </w:r>
          </w:p>
        </w:tc>
      </w:tr>
      <w:tr w:rsidR="00E4196D" w14:paraId="6B4FEA1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1B3AF2" w14:textId="77777777" w:rsidR="00E4196D" w:rsidRDefault="00512DDF">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B13F0A" w14:textId="77777777" w:rsidR="00E4196D" w:rsidRDefault="00512DDF">
            <w:pPr>
              <w:spacing w:before="20" w:after="20"/>
              <w:rPr>
                <w:rFonts w:eastAsia="Batang"/>
                <w:sz w:val="20"/>
                <w:szCs w:val="18"/>
                <w:lang w:eastAsia="en-US"/>
              </w:rPr>
            </w:pPr>
            <w:r>
              <w:rPr>
                <w:rFonts w:eastAsia="Batang"/>
                <w:sz w:val="20"/>
                <w:szCs w:val="18"/>
                <w:lang w:eastAsia="en-US"/>
              </w:rPr>
              <w:t>1% missed detection at 0.1% false alarm probability</w:t>
            </w:r>
          </w:p>
          <w:p w14:paraId="2ECC3667" w14:textId="77777777" w:rsidR="00E4196D" w:rsidRDefault="00512DDF">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E4196D" w14:paraId="0C2237A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D4DBBB" w14:textId="77777777" w:rsidR="00E4196D" w:rsidRDefault="00512DDF">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FE918A" w14:textId="77777777" w:rsidR="00E4196D" w:rsidRDefault="00512DDF">
            <w:pPr>
              <w:spacing w:beforeLines="50" w:before="120" w:afterLines="50" w:after="120"/>
              <w:rPr>
                <w:rFonts w:eastAsia="Batang"/>
                <w:sz w:val="20"/>
                <w:szCs w:val="18"/>
                <w:lang w:eastAsia="en-US"/>
              </w:rPr>
            </w:pPr>
            <w:r>
              <w:rPr>
                <w:rFonts w:eastAsia="Batang"/>
                <w:sz w:val="20"/>
                <w:szCs w:val="18"/>
                <w:lang w:eastAsia="en-US"/>
              </w:rPr>
              <w:t>1, 2 (optional)</w:t>
            </w:r>
          </w:p>
        </w:tc>
      </w:tr>
      <w:tr w:rsidR="00E4196D" w14:paraId="183113C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BE817A" w14:textId="77777777" w:rsidR="00E4196D" w:rsidRDefault="00512DDF">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79DD72" w14:textId="77777777" w:rsidR="00E4196D" w:rsidRDefault="00512DDF">
            <w:pPr>
              <w:spacing w:before="20" w:after="20"/>
              <w:rPr>
                <w:rFonts w:eastAsia="Batang"/>
                <w:sz w:val="20"/>
                <w:szCs w:val="18"/>
                <w:lang w:eastAsia="en-US"/>
              </w:rPr>
            </w:pPr>
            <w:r>
              <w:rPr>
                <w:rFonts w:eastAsia="Batang"/>
                <w:sz w:val="20"/>
                <w:szCs w:val="18"/>
                <w:lang w:eastAsia="en-US"/>
              </w:rPr>
              <w:t>Reported by companies.</w:t>
            </w:r>
          </w:p>
        </w:tc>
      </w:tr>
    </w:tbl>
    <w:p w14:paraId="2DD00645" w14:textId="77777777" w:rsidR="00E4196D" w:rsidRDefault="00E4196D">
      <w:pPr>
        <w:rPr>
          <w:rFonts w:ascii="Times" w:eastAsia="Batang" w:hAnsi="Times"/>
          <w:sz w:val="20"/>
          <w:szCs w:val="24"/>
          <w:lang w:eastAsia="en-US"/>
        </w:rPr>
      </w:pPr>
    </w:p>
    <w:p w14:paraId="208D5B29"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69EF026B" w14:textId="77777777" w:rsidR="00E4196D" w:rsidRDefault="00512DDF">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4196D" w14:paraId="5A8411A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13CAA80" w14:textId="77777777" w:rsidR="00E4196D" w:rsidRDefault="00512DDF">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F65ABFE" w14:textId="77777777" w:rsidR="00E4196D" w:rsidRDefault="00512DDF">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4196D" w14:paraId="18C2C84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A62077" w14:textId="77777777" w:rsidR="00E4196D" w:rsidRDefault="00512DDF">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8452D" w14:textId="77777777" w:rsidR="00E4196D" w:rsidRDefault="00512DDF">
            <w:pPr>
              <w:spacing w:before="20" w:after="20"/>
              <w:rPr>
                <w:rFonts w:eastAsia="Batang"/>
                <w:sz w:val="20"/>
                <w:szCs w:val="18"/>
                <w:lang w:eastAsia="en-US"/>
              </w:rPr>
            </w:pPr>
            <w:r>
              <w:rPr>
                <w:rFonts w:eastAsia="Batang"/>
                <w:sz w:val="20"/>
                <w:szCs w:val="18"/>
                <w:lang w:eastAsia="en-US"/>
              </w:rPr>
              <w:t>w/ or w/o frequency hopping</w:t>
            </w:r>
          </w:p>
        </w:tc>
      </w:tr>
      <w:tr w:rsidR="00E4196D" w14:paraId="716E0DA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8A5271" w14:textId="77777777" w:rsidR="00E4196D" w:rsidRDefault="00512DDF">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897C2F" w14:textId="77777777" w:rsidR="00E4196D" w:rsidRDefault="00512DDF">
            <w:pPr>
              <w:spacing w:before="20" w:after="20"/>
              <w:rPr>
                <w:rFonts w:eastAsia="Batang"/>
                <w:sz w:val="20"/>
                <w:szCs w:val="18"/>
                <w:lang w:eastAsia="en-US"/>
              </w:rPr>
            </w:pPr>
            <w:r>
              <w:rPr>
                <w:rFonts w:eastAsia="Batang"/>
                <w:sz w:val="20"/>
                <w:szCs w:val="18"/>
                <w:lang w:eastAsia="en-US"/>
              </w:rPr>
              <w:t>1, 2 (optional)</w:t>
            </w:r>
          </w:p>
        </w:tc>
      </w:tr>
      <w:tr w:rsidR="00E4196D" w14:paraId="5C19EB8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0FE118" w14:textId="77777777" w:rsidR="00E4196D" w:rsidRDefault="00512DDF">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3B2C8F" w14:textId="77777777" w:rsidR="00E4196D" w:rsidRDefault="00512DDF">
            <w:pPr>
              <w:spacing w:before="20" w:after="20"/>
              <w:rPr>
                <w:rFonts w:eastAsia="Batang"/>
                <w:sz w:val="20"/>
                <w:szCs w:val="18"/>
                <w:lang w:eastAsia="en-US"/>
              </w:rPr>
            </w:pPr>
            <w:r>
              <w:rPr>
                <w:rFonts w:eastAsia="Batang"/>
                <w:sz w:val="20"/>
                <w:szCs w:val="18"/>
                <w:lang w:eastAsia="en-US"/>
              </w:rPr>
              <w:t>w/o frequency hopping: 3,</w:t>
            </w:r>
          </w:p>
          <w:p w14:paraId="5B2957CB" w14:textId="77777777" w:rsidR="00E4196D" w:rsidRDefault="00512DDF">
            <w:pPr>
              <w:spacing w:before="20" w:after="20"/>
              <w:rPr>
                <w:rFonts w:eastAsia="Batang"/>
                <w:sz w:val="20"/>
                <w:szCs w:val="18"/>
                <w:lang w:eastAsia="en-US"/>
              </w:rPr>
            </w:pPr>
            <w:r>
              <w:rPr>
                <w:rFonts w:eastAsia="Batang"/>
                <w:sz w:val="20"/>
                <w:szCs w:val="18"/>
                <w:lang w:eastAsia="en-US"/>
              </w:rPr>
              <w:t>w/ frequency hopping: 2 for each hop</w:t>
            </w:r>
          </w:p>
        </w:tc>
      </w:tr>
      <w:tr w:rsidR="00E4196D" w14:paraId="5F4B8C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6D5948" w14:textId="77777777" w:rsidR="00E4196D" w:rsidRDefault="00512DDF">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0704B0" w14:textId="77777777" w:rsidR="00E4196D" w:rsidRDefault="00512DDF">
            <w:pPr>
              <w:spacing w:before="20" w:after="20"/>
              <w:rPr>
                <w:rFonts w:eastAsia="Batang"/>
                <w:sz w:val="20"/>
                <w:szCs w:val="18"/>
                <w:lang w:eastAsia="en-US"/>
              </w:rPr>
            </w:pPr>
            <w:r>
              <w:rPr>
                <w:rFonts w:eastAsia="Batang"/>
                <w:sz w:val="20"/>
                <w:szCs w:val="18"/>
                <w:lang w:eastAsia="en-US"/>
              </w:rPr>
              <w:t>DFT-s-OFDM</w:t>
            </w:r>
          </w:p>
        </w:tc>
      </w:tr>
      <w:tr w:rsidR="00E4196D" w14:paraId="18976D7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4BD708" w14:textId="77777777" w:rsidR="00E4196D" w:rsidRDefault="00512DDF">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853037" w14:textId="77777777" w:rsidR="00E4196D" w:rsidRDefault="00512DDF">
            <w:pPr>
              <w:spacing w:before="20" w:after="20"/>
              <w:rPr>
                <w:rFonts w:eastAsia="Batang"/>
                <w:sz w:val="20"/>
                <w:szCs w:val="18"/>
                <w:lang w:eastAsia="en-US"/>
              </w:rPr>
            </w:pPr>
            <w:r>
              <w:rPr>
                <w:rFonts w:eastAsia="Batang"/>
                <w:sz w:val="20"/>
                <w:szCs w:val="18"/>
                <w:lang w:eastAsia="en-US"/>
              </w:rPr>
              <w:t>Whether/How is adopted is reported by companies.</w:t>
            </w:r>
          </w:p>
        </w:tc>
      </w:tr>
      <w:tr w:rsidR="00E4196D" w14:paraId="7466AB5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4E827D" w14:textId="77777777" w:rsidR="00E4196D" w:rsidRDefault="00512DDF">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F0A13E" w14:textId="77777777" w:rsidR="00E4196D" w:rsidRDefault="00512DDF">
            <w:pPr>
              <w:spacing w:before="20" w:after="20"/>
              <w:rPr>
                <w:rFonts w:eastAsia="Batang"/>
                <w:sz w:val="20"/>
                <w:szCs w:val="18"/>
                <w:lang w:eastAsia="en-US"/>
              </w:rPr>
            </w:pPr>
            <w:r>
              <w:rPr>
                <w:rFonts w:eastAsia="Batang"/>
                <w:sz w:val="20"/>
                <w:szCs w:val="18"/>
                <w:lang w:eastAsia="en-US"/>
              </w:rPr>
              <w:t>14 OS</w:t>
            </w:r>
          </w:p>
        </w:tc>
      </w:tr>
      <w:tr w:rsidR="00E4196D" w14:paraId="5C8E954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C78D42" w14:textId="77777777" w:rsidR="00E4196D" w:rsidRDefault="00512DDF">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82EB6C" w14:textId="77777777" w:rsidR="00E4196D" w:rsidRDefault="00512DDF">
            <w:pPr>
              <w:spacing w:before="20" w:after="20"/>
              <w:rPr>
                <w:rFonts w:eastAsia="Batang"/>
                <w:sz w:val="20"/>
                <w:szCs w:val="18"/>
                <w:lang w:eastAsia="en-US"/>
              </w:rPr>
            </w:pPr>
            <w:r>
              <w:rPr>
                <w:rFonts w:eastAsia="Batang"/>
                <w:sz w:val="20"/>
                <w:szCs w:val="18"/>
                <w:lang w:eastAsia="en-US"/>
              </w:rPr>
              <w:t>2</w:t>
            </w:r>
          </w:p>
        </w:tc>
      </w:tr>
      <w:tr w:rsidR="00E4196D" w14:paraId="333ADA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00C4BD" w14:textId="77777777" w:rsidR="00E4196D" w:rsidRDefault="00512DDF">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88769A" w14:textId="77777777" w:rsidR="00E4196D" w:rsidRDefault="00512DDF">
            <w:pPr>
              <w:spacing w:before="20" w:after="20"/>
              <w:rPr>
                <w:rFonts w:eastAsia="Batang"/>
                <w:sz w:val="20"/>
                <w:szCs w:val="18"/>
                <w:lang w:eastAsia="en-US"/>
              </w:rPr>
            </w:pPr>
            <w:r>
              <w:rPr>
                <w:rFonts w:eastAsia="Batang"/>
                <w:sz w:val="20"/>
                <w:szCs w:val="18"/>
                <w:lang w:eastAsia="en-US"/>
              </w:rPr>
              <w:t>56 bits</w:t>
            </w:r>
          </w:p>
        </w:tc>
      </w:tr>
      <w:tr w:rsidR="00E4196D" w14:paraId="1AD6C52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CAD71E" w14:textId="77777777" w:rsidR="00E4196D" w:rsidRDefault="00512DDF">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AB89EB" w14:textId="77777777" w:rsidR="00E4196D" w:rsidRDefault="00512DDF">
            <w:pPr>
              <w:spacing w:before="20" w:after="20"/>
              <w:rPr>
                <w:rFonts w:eastAsia="Batang"/>
                <w:sz w:val="20"/>
                <w:szCs w:val="18"/>
                <w:lang w:eastAsia="en-US"/>
              </w:rPr>
            </w:pPr>
            <w:r>
              <w:rPr>
                <w:rFonts w:eastAsia="Batang"/>
                <w:sz w:val="20"/>
                <w:szCs w:val="18"/>
                <w:lang w:eastAsia="en-US"/>
              </w:rPr>
              <w:t>Reported by companies.</w:t>
            </w:r>
          </w:p>
        </w:tc>
      </w:tr>
    </w:tbl>
    <w:p w14:paraId="3C5544C7" w14:textId="77777777" w:rsidR="00E4196D" w:rsidRDefault="00E4196D">
      <w:pPr>
        <w:rPr>
          <w:rFonts w:ascii="Times" w:eastAsia="Batang" w:hAnsi="Times"/>
          <w:sz w:val="20"/>
          <w:szCs w:val="24"/>
          <w:lang w:eastAsia="en-US"/>
        </w:rPr>
      </w:pPr>
    </w:p>
    <w:p w14:paraId="2E3C4C34"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5A442C6C" w14:textId="77777777" w:rsidR="00E4196D" w:rsidRDefault="00512DDF">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4196D" w14:paraId="0C6CB04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4691AA8" w14:textId="77777777" w:rsidR="00E4196D" w:rsidRDefault="00512DDF">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F305654" w14:textId="77777777" w:rsidR="00E4196D" w:rsidRDefault="00512DDF">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4196D" w14:paraId="4B44E0A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B4675E" w14:textId="77777777" w:rsidR="00E4196D" w:rsidRDefault="00512DDF">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E627A" w14:textId="77777777" w:rsidR="00E4196D" w:rsidRDefault="00512DDF">
            <w:pPr>
              <w:spacing w:before="20" w:after="20"/>
              <w:rPr>
                <w:rFonts w:eastAsia="Batang"/>
                <w:sz w:val="20"/>
                <w:szCs w:val="18"/>
                <w:lang w:eastAsia="en-US"/>
              </w:rPr>
            </w:pPr>
            <w:r>
              <w:rPr>
                <w:rFonts w:eastAsia="Batang"/>
                <w:sz w:val="20"/>
                <w:szCs w:val="18"/>
                <w:lang w:eastAsia="en-US"/>
              </w:rPr>
              <w:t>2 for 2GHz</w:t>
            </w:r>
          </w:p>
        </w:tc>
      </w:tr>
      <w:tr w:rsidR="00E4196D" w14:paraId="497C832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6B2396" w14:textId="77777777" w:rsidR="00E4196D" w:rsidRDefault="00512DDF">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40FED2" w14:textId="77777777" w:rsidR="00E4196D" w:rsidRDefault="00512DDF">
            <w:pPr>
              <w:spacing w:before="20" w:after="20"/>
              <w:rPr>
                <w:rFonts w:eastAsia="Batang"/>
                <w:sz w:val="20"/>
                <w:szCs w:val="18"/>
                <w:lang w:eastAsia="en-US"/>
              </w:rPr>
            </w:pPr>
            <w:r>
              <w:rPr>
                <w:rFonts w:eastAsia="Batang"/>
                <w:sz w:val="20"/>
                <w:szCs w:val="18"/>
                <w:lang w:eastAsia="en-US"/>
              </w:rPr>
              <w:t>20ms</w:t>
            </w:r>
          </w:p>
        </w:tc>
      </w:tr>
      <w:tr w:rsidR="00E4196D" w14:paraId="2CF6395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C01FDF" w14:textId="77777777" w:rsidR="00E4196D" w:rsidRDefault="00512DDF">
            <w:pPr>
              <w:rPr>
                <w:rFonts w:eastAsia="Batang"/>
                <w:sz w:val="20"/>
                <w:szCs w:val="18"/>
                <w:lang w:eastAsia="en-US"/>
              </w:rPr>
            </w:pPr>
            <w:r>
              <w:rPr>
                <w:rFonts w:eastAsia="Batang"/>
                <w:sz w:val="20"/>
                <w:szCs w:val="18"/>
                <w:lang w:eastAsia="en-US"/>
              </w:rPr>
              <w:lastRenderedPageBreak/>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938A67" w14:textId="77777777" w:rsidR="00E4196D" w:rsidRDefault="00512DDF">
            <w:pPr>
              <w:spacing w:before="20" w:after="20"/>
              <w:rPr>
                <w:rFonts w:eastAsia="Batang"/>
                <w:sz w:val="20"/>
                <w:szCs w:val="18"/>
                <w:lang w:eastAsia="en-US"/>
              </w:rPr>
            </w:pPr>
            <w:r>
              <w:rPr>
                <w:rFonts w:eastAsia="Batang"/>
                <w:sz w:val="20"/>
                <w:szCs w:val="18"/>
                <w:lang w:eastAsia="en-US"/>
              </w:rPr>
              <w:t>Combination of 4 SSBs in 80ms.</w:t>
            </w:r>
          </w:p>
          <w:p w14:paraId="70314378" w14:textId="77777777" w:rsidR="00E4196D" w:rsidRDefault="00512DDF">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E4196D" w14:paraId="02BC1EB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01D9D3" w14:textId="77777777" w:rsidR="00E4196D" w:rsidRDefault="00512DDF">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0E6817" w14:textId="77777777" w:rsidR="00E4196D" w:rsidRDefault="00512DDF">
            <w:pPr>
              <w:spacing w:before="20" w:after="20"/>
              <w:rPr>
                <w:rFonts w:eastAsia="Batang"/>
                <w:sz w:val="20"/>
                <w:szCs w:val="18"/>
                <w:lang w:eastAsia="en-US"/>
              </w:rPr>
            </w:pPr>
            <w:r>
              <w:rPr>
                <w:rFonts w:eastAsia="Batang"/>
                <w:sz w:val="20"/>
                <w:szCs w:val="18"/>
                <w:lang w:eastAsia="en-US"/>
              </w:rPr>
              <w:t>Reported by companies.</w:t>
            </w:r>
          </w:p>
        </w:tc>
      </w:tr>
    </w:tbl>
    <w:p w14:paraId="05F201BC" w14:textId="77777777" w:rsidR="00E4196D" w:rsidRDefault="00E4196D">
      <w:pPr>
        <w:rPr>
          <w:rFonts w:ascii="Times" w:eastAsia="Batang" w:hAnsi="Times"/>
          <w:sz w:val="20"/>
          <w:szCs w:val="24"/>
          <w:lang w:eastAsia="en-US"/>
        </w:rPr>
      </w:pPr>
    </w:p>
    <w:p w14:paraId="30393AD4"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1E92A3F6" w14:textId="77777777" w:rsidR="00E4196D" w:rsidRDefault="00512DDF">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4196D" w14:paraId="17D0284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AA8CD7F" w14:textId="77777777" w:rsidR="00E4196D" w:rsidRDefault="00512DDF">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8E08161" w14:textId="77777777" w:rsidR="00E4196D" w:rsidRDefault="00512DDF">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4196D" w14:paraId="0BD523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A4FA11" w14:textId="77777777" w:rsidR="00E4196D" w:rsidRDefault="00512DDF">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1A1758" w14:textId="77777777" w:rsidR="00E4196D" w:rsidRDefault="00512DDF">
            <w:pPr>
              <w:spacing w:before="20" w:after="20"/>
              <w:rPr>
                <w:rFonts w:eastAsia="Batang"/>
                <w:sz w:val="20"/>
                <w:szCs w:val="18"/>
                <w:lang w:eastAsia="en-US"/>
              </w:rPr>
            </w:pPr>
            <w:r>
              <w:rPr>
                <w:rFonts w:eastAsia="Batang"/>
                <w:sz w:val="20"/>
                <w:szCs w:val="18"/>
                <w:lang w:eastAsia="en-US"/>
              </w:rPr>
              <w:t>For low data rate service, w/ HARQ, 10% iBLER; w/o HARQ, 10% iBLER.</w:t>
            </w:r>
          </w:p>
          <w:p w14:paraId="26FE7B83" w14:textId="77777777" w:rsidR="00E4196D" w:rsidRDefault="00512DDF">
            <w:pPr>
              <w:spacing w:before="20" w:after="20"/>
              <w:rPr>
                <w:rFonts w:eastAsia="Batang"/>
                <w:sz w:val="20"/>
                <w:szCs w:val="18"/>
                <w:lang w:val="da-DK" w:eastAsia="en-US"/>
              </w:rPr>
            </w:pPr>
            <w:r>
              <w:rPr>
                <w:rFonts w:eastAsia="Batang"/>
                <w:sz w:val="20"/>
                <w:szCs w:val="18"/>
                <w:lang w:val="da-DK" w:eastAsia="en-US"/>
              </w:rPr>
              <w:t>For VoIP, 2% rBLER.</w:t>
            </w:r>
          </w:p>
        </w:tc>
      </w:tr>
      <w:tr w:rsidR="00E4196D" w14:paraId="18EB6D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CC9B04" w14:textId="77777777" w:rsidR="00E4196D" w:rsidRDefault="00512DDF">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63ACDC" w14:textId="77777777" w:rsidR="00E4196D" w:rsidRDefault="00512DDF">
            <w:pPr>
              <w:spacing w:before="20" w:after="20"/>
              <w:rPr>
                <w:rFonts w:eastAsia="Batang"/>
                <w:sz w:val="20"/>
                <w:szCs w:val="18"/>
                <w:lang w:eastAsia="en-US"/>
              </w:rPr>
            </w:pPr>
            <w:r>
              <w:rPr>
                <w:rFonts w:eastAsia="Batang"/>
                <w:sz w:val="20"/>
                <w:szCs w:val="18"/>
                <w:lang w:eastAsia="en-US"/>
              </w:rPr>
              <w:t>CP-OFDM</w:t>
            </w:r>
          </w:p>
        </w:tc>
      </w:tr>
      <w:tr w:rsidR="00E4196D" w14:paraId="6A217F6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E42C09" w14:textId="77777777" w:rsidR="00E4196D" w:rsidRDefault="00512DDF">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7A0513" w14:textId="77777777" w:rsidR="00E4196D" w:rsidRDefault="00512DDF">
            <w:pPr>
              <w:spacing w:before="20" w:after="20"/>
              <w:rPr>
                <w:rFonts w:eastAsia="Batang"/>
                <w:sz w:val="20"/>
                <w:szCs w:val="18"/>
                <w:lang w:eastAsia="en-US"/>
              </w:rPr>
            </w:pPr>
            <w:r>
              <w:rPr>
                <w:rFonts w:eastAsia="Batang"/>
                <w:sz w:val="20"/>
                <w:szCs w:val="18"/>
                <w:lang w:eastAsia="en-US"/>
              </w:rPr>
              <w:t>2 for 2GHz</w:t>
            </w:r>
          </w:p>
        </w:tc>
      </w:tr>
      <w:tr w:rsidR="00E4196D" w14:paraId="561112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212933" w14:textId="77777777" w:rsidR="00E4196D" w:rsidRDefault="00512DDF">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364565" w14:textId="77777777" w:rsidR="00E4196D" w:rsidRDefault="00512DDF">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E4196D" w14:paraId="4B8A8D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018390" w14:textId="77777777" w:rsidR="00E4196D" w:rsidRDefault="00512DDF">
            <w:pPr>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210B13" w14:textId="77777777" w:rsidR="00E4196D" w:rsidRDefault="00512DDF">
            <w:pPr>
              <w:spacing w:before="20" w:after="20"/>
              <w:rPr>
                <w:rFonts w:eastAsia="Batang"/>
                <w:sz w:val="20"/>
                <w:szCs w:val="18"/>
                <w:lang w:eastAsia="en-US"/>
              </w:rPr>
            </w:pPr>
            <w:r>
              <w:rPr>
                <w:rFonts w:eastAsia="Batang"/>
                <w:sz w:val="20"/>
                <w:szCs w:val="18"/>
                <w:lang w:eastAsia="en-US"/>
              </w:rPr>
              <w:t>3 DMRS symbols is used for PDSCH of Msg.2.</w:t>
            </w:r>
          </w:p>
          <w:p w14:paraId="17B290A0" w14:textId="77777777" w:rsidR="00E4196D" w:rsidRDefault="00512DDF">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386310DC" w14:textId="77777777" w:rsidR="00E4196D" w:rsidRDefault="00512DDF">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E4196D" w14:paraId="6A92FF8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5EAAB1" w14:textId="77777777" w:rsidR="00E4196D" w:rsidRDefault="00512DDF">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C703B8" w14:textId="77777777" w:rsidR="00E4196D" w:rsidRDefault="00512DDF">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14E68542" w14:textId="77777777" w:rsidR="00E4196D" w:rsidRDefault="00512DDF">
            <w:pPr>
              <w:spacing w:before="20" w:after="2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E4196D" w14:paraId="5FCDDF0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61D3FB" w14:textId="77777777" w:rsidR="00E4196D" w:rsidRDefault="00512DDF">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E1A46" w14:textId="77777777" w:rsidR="00E4196D" w:rsidRDefault="00512DDF">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3012E452" w14:textId="77777777" w:rsidR="00E4196D" w:rsidRDefault="00512DDF">
            <w:pPr>
              <w:spacing w:before="20" w:after="20"/>
              <w:rPr>
                <w:rFonts w:eastAsia="Batang"/>
                <w:sz w:val="20"/>
                <w:szCs w:val="24"/>
                <w:lang w:eastAsia="en-US"/>
              </w:rPr>
            </w:pPr>
            <w:r>
              <w:rPr>
                <w:rFonts w:eastAsia="Batang"/>
                <w:sz w:val="20"/>
                <w:szCs w:val="18"/>
                <w:lang w:eastAsia="en-US"/>
              </w:rPr>
              <w:t>QPSK</w:t>
            </w:r>
          </w:p>
        </w:tc>
      </w:tr>
      <w:tr w:rsidR="00E4196D" w14:paraId="0A9517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F2D793" w14:textId="77777777" w:rsidR="00E4196D" w:rsidRDefault="00512DDF">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52B26" w14:textId="77777777" w:rsidR="00E4196D" w:rsidRDefault="00512DDF">
            <w:pPr>
              <w:spacing w:before="20" w:after="20"/>
              <w:rPr>
                <w:rFonts w:eastAsia="Batang"/>
                <w:sz w:val="20"/>
                <w:szCs w:val="18"/>
                <w:lang w:val="da-DK" w:eastAsia="en-US"/>
              </w:rPr>
            </w:pPr>
            <w:r>
              <w:rPr>
                <w:rFonts w:eastAsia="Batang"/>
                <w:sz w:val="20"/>
                <w:szCs w:val="18"/>
                <w:lang w:val="da-DK" w:eastAsia="en-US"/>
              </w:rPr>
              <w:t>12 OS</w:t>
            </w:r>
          </w:p>
        </w:tc>
      </w:tr>
      <w:tr w:rsidR="00E4196D" w14:paraId="237E24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AC2EFB" w14:textId="77777777" w:rsidR="00E4196D" w:rsidRDefault="00512DDF">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9321A3" w14:textId="77777777" w:rsidR="00E4196D" w:rsidRDefault="00512DDF">
            <w:pPr>
              <w:spacing w:before="20" w:after="20"/>
              <w:rPr>
                <w:rFonts w:eastAsia="Batang"/>
                <w:sz w:val="20"/>
                <w:szCs w:val="18"/>
                <w:lang w:val="da-DK" w:eastAsia="en-US"/>
              </w:rPr>
            </w:pPr>
            <w:r>
              <w:rPr>
                <w:rFonts w:eastAsia="Batang"/>
                <w:sz w:val="20"/>
                <w:szCs w:val="18"/>
                <w:lang w:eastAsia="en-US"/>
              </w:rPr>
              <w:t>1040 bits</w:t>
            </w:r>
          </w:p>
        </w:tc>
      </w:tr>
      <w:tr w:rsidR="00E4196D" w14:paraId="7FD99A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4B7534" w14:textId="77777777" w:rsidR="00E4196D" w:rsidRDefault="00512DDF">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C2DE6" w14:textId="77777777" w:rsidR="00E4196D" w:rsidRDefault="00512DDF">
            <w:pPr>
              <w:spacing w:before="20" w:after="20"/>
              <w:rPr>
                <w:rFonts w:eastAsia="Batang"/>
                <w:sz w:val="20"/>
                <w:szCs w:val="18"/>
                <w:lang w:eastAsia="en-US"/>
              </w:rPr>
            </w:pPr>
            <w:r>
              <w:rPr>
                <w:rFonts w:eastAsia="Batang"/>
                <w:sz w:val="20"/>
                <w:szCs w:val="18"/>
                <w:lang w:eastAsia="en-US"/>
              </w:rPr>
              <w:t>Reported by companies.</w:t>
            </w:r>
          </w:p>
        </w:tc>
      </w:tr>
      <w:tr w:rsidR="00E4196D" w14:paraId="549ECC5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0951C7" w14:textId="77777777" w:rsidR="00E4196D" w:rsidRDefault="00512DDF">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933681" w14:textId="77777777" w:rsidR="00E4196D" w:rsidRDefault="00512DDF">
            <w:pPr>
              <w:spacing w:before="20" w:after="20"/>
              <w:rPr>
                <w:rFonts w:eastAsia="Batang"/>
                <w:sz w:val="20"/>
                <w:szCs w:val="18"/>
                <w:lang w:eastAsia="en-US"/>
              </w:rPr>
            </w:pPr>
            <w:r>
              <w:rPr>
                <w:rFonts w:eastAsia="Batang"/>
                <w:sz w:val="20"/>
                <w:szCs w:val="18"/>
                <w:lang w:eastAsia="en-US"/>
              </w:rPr>
              <w:t>Reported by companies</w:t>
            </w:r>
          </w:p>
        </w:tc>
      </w:tr>
    </w:tbl>
    <w:p w14:paraId="6B1187B5" w14:textId="77777777" w:rsidR="00E4196D" w:rsidRDefault="00E4196D">
      <w:pPr>
        <w:rPr>
          <w:rFonts w:ascii="Times" w:eastAsia="Batang" w:hAnsi="Times"/>
          <w:sz w:val="20"/>
          <w:szCs w:val="24"/>
          <w:lang w:eastAsia="en-US"/>
        </w:rPr>
      </w:pPr>
    </w:p>
    <w:p w14:paraId="1A9018C0" w14:textId="77777777" w:rsidR="00E4196D" w:rsidRDefault="00512DDF">
      <w:pPr>
        <w:rPr>
          <w:rFonts w:eastAsia="ＭＳ Ｐゴシック"/>
          <w:sz w:val="20"/>
          <w:lang w:val="en-US"/>
        </w:rPr>
      </w:pPr>
      <w:r>
        <w:rPr>
          <w:rFonts w:eastAsia="ＭＳ Ｐゴシック"/>
          <w:b/>
          <w:bCs/>
          <w:sz w:val="20"/>
          <w:highlight w:val="green"/>
          <w:lang w:eastAsia="zh-CN"/>
        </w:rPr>
        <w:t>Agreement</w:t>
      </w:r>
    </w:p>
    <w:p w14:paraId="25124A1B" w14:textId="77777777" w:rsidR="00E4196D" w:rsidRDefault="00512DDF">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E4196D" w14:paraId="57C3850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9B1A4CE" w14:textId="77777777" w:rsidR="00E4196D" w:rsidRDefault="00512DDF">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F0C591D" w14:textId="77777777" w:rsidR="00E4196D" w:rsidRDefault="00512DDF">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4196D" w14:paraId="7CA42A3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D4238F" w14:textId="77777777" w:rsidR="00E4196D" w:rsidRDefault="00512DDF">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64E4A4" w14:textId="77777777" w:rsidR="00E4196D" w:rsidRDefault="00512DDF">
            <w:pPr>
              <w:spacing w:before="20" w:after="20"/>
              <w:rPr>
                <w:rFonts w:eastAsia="Batang"/>
                <w:sz w:val="20"/>
                <w:szCs w:val="18"/>
                <w:lang w:eastAsia="en-US"/>
              </w:rPr>
            </w:pPr>
            <w:r>
              <w:rPr>
                <w:rFonts w:eastAsia="Batang"/>
                <w:sz w:val="20"/>
                <w:szCs w:val="18"/>
                <w:lang w:eastAsia="en-US"/>
              </w:rPr>
              <w:t>2 for 2GHz</w:t>
            </w:r>
          </w:p>
        </w:tc>
      </w:tr>
      <w:tr w:rsidR="00E4196D" w14:paraId="47B9D82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F376A3" w14:textId="77777777" w:rsidR="00E4196D" w:rsidRDefault="00512DDF">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1B2727" w14:textId="77777777" w:rsidR="00E4196D" w:rsidRDefault="00512DDF">
            <w:pPr>
              <w:spacing w:before="20" w:after="20"/>
              <w:rPr>
                <w:rFonts w:eastAsia="Batang"/>
                <w:sz w:val="20"/>
                <w:szCs w:val="18"/>
                <w:lang w:eastAsia="en-US"/>
              </w:rPr>
            </w:pPr>
            <w:r>
              <w:rPr>
                <w:rFonts w:eastAsia="Batang"/>
                <w:sz w:val="20"/>
                <w:szCs w:val="18"/>
                <w:lang w:eastAsia="en-US"/>
              </w:rPr>
              <w:t>16</w:t>
            </w:r>
          </w:p>
        </w:tc>
      </w:tr>
      <w:tr w:rsidR="00E4196D" w14:paraId="5BBDBF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A58FCE" w14:textId="77777777" w:rsidR="00E4196D" w:rsidRDefault="00512DDF">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AAA8D" w14:textId="77777777" w:rsidR="00E4196D" w:rsidRDefault="00512DDF">
            <w:pPr>
              <w:spacing w:before="20" w:after="20"/>
              <w:rPr>
                <w:rFonts w:eastAsia="Batang"/>
                <w:sz w:val="20"/>
                <w:szCs w:val="18"/>
                <w:lang w:eastAsia="en-US"/>
              </w:rPr>
            </w:pPr>
            <w:r>
              <w:rPr>
                <w:rFonts w:eastAsia="Batang"/>
                <w:sz w:val="20"/>
                <w:szCs w:val="18"/>
                <w:lang w:eastAsia="en-US"/>
              </w:rPr>
              <w:t>40 bits</w:t>
            </w:r>
          </w:p>
        </w:tc>
      </w:tr>
      <w:tr w:rsidR="00E4196D" w14:paraId="5A50736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66DC59" w14:textId="77777777" w:rsidR="00E4196D" w:rsidRDefault="00512DDF">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200AF1" w14:textId="77777777" w:rsidR="00E4196D" w:rsidRDefault="00512DDF">
            <w:pPr>
              <w:spacing w:before="20" w:after="20"/>
              <w:rPr>
                <w:rFonts w:eastAsia="Batang"/>
                <w:sz w:val="20"/>
                <w:szCs w:val="18"/>
                <w:lang w:eastAsia="en-US"/>
              </w:rPr>
            </w:pPr>
            <w:r>
              <w:rPr>
                <w:rFonts w:eastAsia="Batang"/>
                <w:sz w:val="20"/>
                <w:szCs w:val="18"/>
                <w:lang w:eastAsia="en-US"/>
              </w:rPr>
              <w:t>2 symbols, 48 PRBs</w:t>
            </w:r>
          </w:p>
        </w:tc>
      </w:tr>
      <w:tr w:rsidR="00E4196D" w14:paraId="26DF83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680491" w14:textId="77777777" w:rsidR="00E4196D" w:rsidRDefault="00512DDF">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8419D3" w14:textId="77777777" w:rsidR="00E4196D" w:rsidRDefault="00512DDF">
            <w:pPr>
              <w:spacing w:before="20" w:after="20"/>
              <w:rPr>
                <w:rFonts w:eastAsia="Batang"/>
                <w:sz w:val="20"/>
                <w:szCs w:val="18"/>
                <w:lang w:eastAsia="en-US"/>
              </w:rPr>
            </w:pPr>
            <w:r>
              <w:rPr>
                <w:rFonts w:eastAsia="Batang"/>
                <w:sz w:val="20"/>
                <w:szCs w:val="18"/>
                <w:lang w:eastAsia="en-US"/>
              </w:rPr>
              <w:t>Reported by companies</w:t>
            </w:r>
          </w:p>
        </w:tc>
      </w:tr>
      <w:tr w:rsidR="00E4196D" w14:paraId="2FD726B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CE3D41" w14:textId="77777777" w:rsidR="00E4196D" w:rsidRDefault="00512DDF">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10E504" w14:textId="77777777" w:rsidR="00E4196D" w:rsidRDefault="00512DDF">
            <w:pPr>
              <w:spacing w:before="20" w:after="20"/>
              <w:rPr>
                <w:rFonts w:eastAsia="Batang"/>
                <w:sz w:val="20"/>
                <w:szCs w:val="18"/>
                <w:lang w:eastAsia="en-US"/>
              </w:rPr>
            </w:pPr>
            <w:r>
              <w:rPr>
                <w:rFonts w:eastAsia="Batang"/>
                <w:sz w:val="20"/>
                <w:szCs w:val="18"/>
                <w:lang w:eastAsia="en-US"/>
              </w:rPr>
              <w:t>1% BLER</w:t>
            </w:r>
          </w:p>
          <w:p w14:paraId="192EB4B4" w14:textId="77777777" w:rsidR="00E4196D" w:rsidRDefault="00512DDF">
            <w:pPr>
              <w:spacing w:before="20" w:after="20"/>
              <w:rPr>
                <w:rFonts w:eastAsia="Batang"/>
                <w:sz w:val="20"/>
                <w:szCs w:val="18"/>
                <w:lang w:eastAsia="en-US"/>
              </w:rPr>
            </w:pPr>
            <w:r>
              <w:rPr>
                <w:rFonts w:eastAsia="Batang"/>
                <w:sz w:val="20"/>
                <w:szCs w:val="18"/>
                <w:lang w:eastAsia="en-US"/>
              </w:rPr>
              <w:t>optional for 10% BLER</w:t>
            </w:r>
          </w:p>
        </w:tc>
      </w:tr>
      <w:tr w:rsidR="00E4196D" w14:paraId="5C937B3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F6408E" w14:textId="77777777" w:rsidR="00E4196D" w:rsidRDefault="00512DDF">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177940" w14:textId="77777777" w:rsidR="00E4196D" w:rsidRDefault="00512DDF">
            <w:pPr>
              <w:spacing w:before="20" w:after="20"/>
              <w:rPr>
                <w:rFonts w:eastAsia="Batang"/>
                <w:sz w:val="20"/>
                <w:szCs w:val="18"/>
                <w:lang w:eastAsia="en-US"/>
              </w:rPr>
            </w:pPr>
            <w:r>
              <w:rPr>
                <w:rFonts w:eastAsia="Batang"/>
                <w:sz w:val="20"/>
                <w:szCs w:val="18"/>
                <w:lang w:eastAsia="en-US"/>
              </w:rPr>
              <w:t>Reported by companies</w:t>
            </w:r>
          </w:p>
        </w:tc>
      </w:tr>
      <w:tr w:rsidR="00E4196D" w14:paraId="27D58B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EAED8F" w14:textId="77777777" w:rsidR="00E4196D" w:rsidRDefault="00512DDF">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A85519" w14:textId="77777777" w:rsidR="00E4196D" w:rsidRDefault="00512DDF">
            <w:pPr>
              <w:spacing w:before="20" w:after="20"/>
              <w:rPr>
                <w:rFonts w:eastAsia="Batang"/>
                <w:sz w:val="20"/>
                <w:szCs w:val="18"/>
                <w:lang w:eastAsia="en-US"/>
              </w:rPr>
            </w:pPr>
            <w:r>
              <w:rPr>
                <w:rFonts w:eastAsia="Batang"/>
                <w:sz w:val="20"/>
                <w:szCs w:val="18"/>
                <w:lang w:eastAsia="en-US"/>
              </w:rPr>
              <w:t>Reported by companies</w:t>
            </w:r>
          </w:p>
        </w:tc>
      </w:tr>
    </w:tbl>
    <w:p w14:paraId="464B26AF" w14:textId="77777777" w:rsidR="00E4196D" w:rsidRDefault="00E4196D">
      <w:pPr>
        <w:rPr>
          <w:lang w:val="en-US"/>
        </w:rPr>
      </w:pPr>
    </w:p>
    <w:p w14:paraId="4C17CFA8" w14:textId="77777777" w:rsidR="00E4196D" w:rsidRDefault="00512DDF">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w:t>
      </w:r>
    </w:p>
    <w:p w14:paraId="48862FD4" w14:textId="77777777" w:rsidR="00E4196D" w:rsidRDefault="00512DDF">
      <w:pPr>
        <w:rPr>
          <w:rFonts w:ascii="Times" w:eastAsia="Batang" w:hAnsi="Times"/>
          <w:b/>
          <w:sz w:val="20"/>
          <w:lang w:eastAsia="zh-CN"/>
        </w:rPr>
      </w:pPr>
      <w:r>
        <w:rPr>
          <w:rFonts w:ascii="Times" w:eastAsia="Batang" w:hAnsi="Times"/>
          <w:b/>
          <w:sz w:val="20"/>
          <w:lang w:eastAsia="zh-CN"/>
        </w:rPr>
        <w:t>Conclusion</w:t>
      </w:r>
    </w:p>
    <w:p w14:paraId="5EE5C303" w14:textId="77777777" w:rsidR="00E4196D" w:rsidRDefault="00512DDF">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2F77329E" w14:textId="77777777" w:rsidR="00E4196D" w:rsidRDefault="00E4196D">
      <w:pPr>
        <w:jc w:val="both"/>
        <w:rPr>
          <w:rFonts w:ascii="Times" w:eastAsia="Batang" w:hAnsi="Times"/>
          <w:sz w:val="20"/>
          <w:szCs w:val="24"/>
          <w:lang w:eastAsia="zh-CN"/>
        </w:rPr>
      </w:pPr>
    </w:p>
    <w:p w14:paraId="0ADD99CA" w14:textId="77777777" w:rsidR="00E4196D" w:rsidRDefault="00512DDF">
      <w:pPr>
        <w:rPr>
          <w:rFonts w:eastAsia="游ゴシック"/>
          <w:b/>
          <w:bCs/>
          <w:sz w:val="20"/>
          <w:lang w:eastAsia="zh-CN"/>
        </w:rPr>
      </w:pPr>
      <w:r>
        <w:rPr>
          <w:rFonts w:eastAsia="游ゴシック"/>
          <w:b/>
          <w:bCs/>
          <w:sz w:val="20"/>
          <w:highlight w:val="green"/>
          <w:lang w:eastAsia="zh-CN"/>
        </w:rPr>
        <w:t>Agreement</w:t>
      </w:r>
    </w:p>
    <w:p w14:paraId="72618B4F" w14:textId="77777777" w:rsidR="00E4196D" w:rsidRDefault="00512DDF">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232A46FE" w14:textId="77777777" w:rsidR="00E4196D" w:rsidRDefault="00512DDF">
      <w:pPr>
        <w:numPr>
          <w:ilvl w:val="0"/>
          <w:numId w:val="9"/>
        </w:numPr>
        <w:snapToGrid w:val="0"/>
        <w:rPr>
          <w:rFonts w:eastAsia="Batang"/>
          <w:sz w:val="20"/>
          <w:lang w:val="en-US" w:eastAsia="en-US"/>
        </w:rPr>
      </w:pPr>
      <w:r>
        <w:rPr>
          <w:rFonts w:eastAsia="Batang"/>
          <w:sz w:val="20"/>
          <w:lang w:val="en-US" w:eastAsia="en-US"/>
        </w:rPr>
        <w:lastRenderedPageBreak/>
        <w:t>Potential enhancements for LEO can also apply to GEO and MEO</w:t>
      </w:r>
    </w:p>
    <w:p w14:paraId="27F24A54" w14:textId="77777777" w:rsidR="00E4196D" w:rsidRDefault="00E4196D">
      <w:pPr>
        <w:rPr>
          <w:rFonts w:eastAsia="Batang"/>
          <w:sz w:val="20"/>
          <w:lang w:val="en-US" w:eastAsia="en-US"/>
        </w:rPr>
      </w:pPr>
    </w:p>
    <w:p w14:paraId="151A3A02" w14:textId="77777777" w:rsidR="00E4196D" w:rsidRDefault="00512DDF">
      <w:pPr>
        <w:rPr>
          <w:rFonts w:eastAsia="游ゴシック"/>
          <w:b/>
          <w:bCs/>
          <w:sz w:val="20"/>
          <w:lang w:eastAsia="zh-CN"/>
        </w:rPr>
      </w:pPr>
      <w:r>
        <w:rPr>
          <w:rFonts w:eastAsia="游ゴシック"/>
          <w:b/>
          <w:bCs/>
          <w:sz w:val="20"/>
          <w:highlight w:val="green"/>
          <w:lang w:eastAsia="zh-CN"/>
        </w:rPr>
        <w:t>Agreement</w:t>
      </w:r>
    </w:p>
    <w:p w14:paraId="2A3008C3" w14:textId="77777777" w:rsidR="00E4196D" w:rsidRDefault="00512DDF">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0FCCF6DC"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45271D7A"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08A2BD12"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663C16A8" w14:textId="77777777" w:rsidR="00E4196D" w:rsidRDefault="00E4196D">
      <w:pPr>
        <w:snapToGrid w:val="0"/>
        <w:rPr>
          <w:rFonts w:eastAsia="Batang"/>
          <w:sz w:val="20"/>
          <w:lang w:val="en-US" w:eastAsia="en-US"/>
        </w:rPr>
      </w:pPr>
    </w:p>
    <w:p w14:paraId="2A3E10EF" w14:textId="77777777" w:rsidR="00E4196D" w:rsidRDefault="00512DDF">
      <w:pPr>
        <w:rPr>
          <w:rFonts w:eastAsia="Batang"/>
          <w:b/>
          <w:sz w:val="20"/>
          <w:lang w:eastAsia="zh-CN"/>
        </w:rPr>
      </w:pPr>
      <w:r>
        <w:rPr>
          <w:rFonts w:eastAsia="Batang"/>
          <w:b/>
          <w:sz w:val="20"/>
          <w:lang w:eastAsia="zh-CN"/>
        </w:rPr>
        <w:t>Observation</w:t>
      </w:r>
    </w:p>
    <w:p w14:paraId="2A1C7BDD" w14:textId="77777777" w:rsidR="00E4196D" w:rsidRDefault="00512DDF">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21C89B5D"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27FCFC9A" w14:textId="77777777" w:rsidR="00E4196D" w:rsidRDefault="00E4196D">
      <w:pPr>
        <w:rPr>
          <w:rFonts w:eastAsia="Batang"/>
          <w:sz w:val="20"/>
          <w:lang w:val="en-US" w:eastAsia="en-US"/>
        </w:rPr>
      </w:pPr>
    </w:p>
    <w:p w14:paraId="2F73742B" w14:textId="77777777" w:rsidR="00E4196D" w:rsidRDefault="00512DDF">
      <w:pPr>
        <w:rPr>
          <w:rFonts w:eastAsia="Batang"/>
          <w:b/>
          <w:sz w:val="20"/>
          <w:lang w:eastAsia="zh-CN"/>
        </w:rPr>
      </w:pPr>
      <w:r>
        <w:rPr>
          <w:rFonts w:eastAsia="Batang"/>
          <w:b/>
          <w:sz w:val="20"/>
          <w:lang w:eastAsia="zh-CN"/>
        </w:rPr>
        <w:t>Conclusion</w:t>
      </w:r>
    </w:p>
    <w:p w14:paraId="7B3C4F63" w14:textId="77777777" w:rsidR="00E4196D" w:rsidRDefault="00512DDF">
      <w:pPr>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53BE8AE4" w14:textId="77777777" w:rsidR="00E4196D" w:rsidRDefault="00E4196D">
      <w:pPr>
        <w:rPr>
          <w:rFonts w:eastAsia="Batang"/>
          <w:sz w:val="20"/>
          <w:lang w:val="en-US" w:eastAsia="en-US"/>
        </w:rPr>
      </w:pPr>
    </w:p>
    <w:p w14:paraId="4FE32578" w14:textId="77777777" w:rsidR="00E4196D" w:rsidRDefault="00512DDF">
      <w:pPr>
        <w:rPr>
          <w:rFonts w:eastAsia="Batang"/>
          <w:b/>
          <w:sz w:val="20"/>
          <w:lang w:eastAsia="zh-CN"/>
        </w:rPr>
      </w:pPr>
      <w:r>
        <w:rPr>
          <w:rFonts w:eastAsia="Batang"/>
          <w:b/>
          <w:sz w:val="20"/>
          <w:lang w:eastAsia="zh-CN"/>
        </w:rPr>
        <w:t>Observation</w:t>
      </w:r>
    </w:p>
    <w:p w14:paraId="582141DC" w14:textId="77777777" w:rsidR="00E4196D" w:rsidRDefault="00512DDF">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0EE889E3"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09FE91B3"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06283767" w14:textId="77777777" w:rsidR="00E4196D" w:rsidRDefault="00E4196D">
      <w:pPr>
        <w:rPr>
          <w:rFonts w:eastAsia="Batang"/>
          <w:sz w:val="20"/>
          <w:lang w:val="en-US" w:eastAsia="en-US"/>
        </w:rPr>
      </w:pPr>
    </w:p>
    <w:p w14:paraId="4FE226CF" w14:textId="77777777" w:rsidR="00E4196D" w:rsidRDefault="00512DDF">
      <w:pPr>
        <w:rPr>
          <w:rFonts w:eastAsia="Batang"/>
          <w:b/>
          <w:sz w:val="20"/>
          <w:lang w:val="en-US" w:eastAsia="en-US"/>
        </w:rPr>
      </w:pPr>
      <w:r>
        <w:rPr>
          <w:rFonts w:eastAsia="Batang"/>
          <w:b/>
          <w:sz w:val="20"/>
          <w:lang w:val="en-US" w:eastAsia="en-US"/>
        </w:rPr>
        <w:t>Conclusion</w:t>
      </w:r>
    </w:p>
    <w:p w14:paraId="31F7BC7A" w14:textId="77777777" w:rsidR="00E4196D" w:rsidRDefault="00512DDF">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08064FAB" w14:textId="77777777" w:rsidR="00E4196D" w:rsidRDefault="00E4196D">
      <w:pPr>
        <w:rPr>
          <w:rFonts w:eastAsia="Batang"/>
          <w:sz w:val="20"/>
          <w:lang w:val="en-US" w:eastAsia="en-US"/>
        </w:rPr>
      </w:pPr>
    </w:p>
    <w:p w14:paraId="752B0133" w14:textId="77777777" w:rsidR="00E4196D" w:rsidRDefault="00512DDF">
      <w:pPr>
        <w:rPr>
          <w:rFonts w:eastAsia="Batang"/>
          <w:b/>
          <w:sz w:val="20"/>
          <w:lang w:eastAsia="zh-CN"/>
        </w:rPr>
      </w:pPr>
      <w:r>
        <w:rPr>
          <w:rFonts w:eastAsia="Batang"/>
          <w:b/>
          <w:sz w:val="20"/>
          <w:lang w:eastAsia="zh-CN"/>
        </w:rPr>
        <w:t>Observation</w:t>
      </w:r>
    </w:p>
    <w:p w14:paraId="0DD9F692" w14:textId="77777777" w:rsidR="00E4196D" w:rsidRDefault="00512DDF">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7DD4E805"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6BD615BA"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0F0C81FA" w14:textId="77777777" w:rsidR="00E4196D" w:rsidRDefault="00E4196D">
      <w:pPr>
        <w:rPr>
          <w:rFonts w:eastAsia="Batang"/>
          <w:sz w:val="20"/>
          <w:lang w:val="en-US" w:eastAsia="en-US"/>
        </w:rPr>
      </w:pPr>
    </w:p>
    <w:p w14:paraId="6DE2FB9B" w14:textId="77777777" w:rsidR="00E4196D" w:rsidRDefault="00512DDF">
      <w:pPr>
        <w:rPr>
          <w:rFonts w:eastAsia="Batang"/>
          <w:b/>
          <w:sz w:val="20"/>
          <w:lang w:val="en-US" w:eastAsia="en-US"/>
        </w:rPr>
      </w:pPr>
      <w:r>
        <w:rPr>
          <w:rFonts w:eastAsia="Batang"/>
          <w:b/>
          <w:sz w:val="20"/>
          <w:lang w:val="en-US" w:eastAsia="en-US"/>
        </w:rPr>
        <w:t>Conclusion</w:t>
      </w:r>
    </w:p>
    <w:p w14:paraId="37DB5475" w14:textId="77777777" w:rsidR="00E4196D" w:rsidRDefault="00512DDF">
      <w:pPr>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7443DCC0" w14:textId="77777777" w:rsidR="00E4196D" w:rsidRDefault="00E4196D">
      <w:pPr>
        <w:rPr>
          <w:rFonts w:eastAsia="Batang"/>
          <w:sz w:val="20"/>
          <w:lang w:val="en-US" w:eastAsia="en-US"/>
        </w:rPr>
      </w:pPr>
    </w:p>
    <w:p w14:paraId="6A78A031" w14:textId="77777777" w:rsidR="00E4196D" w:rsidRDefault="00512DDF">
      <w:pPr>
        <w:rPr>
          <w:rFonts w:eastAsia="Batang"/>
          <w:b/>
          <w:sz w:val="20"/>
          <w:lang w:eastAsia="zh-CN"/>
        </w:rPr>
      </w:pPr>
      <w:r>
        <w:rPr>
          <w:rFonts w:eastAsia="Batang"/>
          <w:b/>
          <w:sz w:val="20"/>
          <w:lang w:eastAsia="zh-CN"/>
        </w:rPr>
        <w:t>Observation</w:t>
      </w:r>
    </w:p>
    <w:p w14:paraId="30A66E1D" w14:textId="77777777" w:rsidR="00E4196D" w:rsidRDefault="00512DDF">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7BDB211A"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2091E918" w14:textId="77777777" w:rsidR="00E4196D" w:rsidRDefault="00E4196D">
      <w:pPr>
        <w:rPr>
          <w:rFonts w:eastAsia="Batang"/>
          <w:sz w:val="20"/>
          <w:lang w:val="en-US" w:eastAsia="en-US"/>
        </w:rPr>
      </w:pPr>
    </w:p>
    <w:p w14:paraId="18A800EF" w14:textId="77777777" w:rsidR="00E4196D" w:rsidRDefault="00512DDF">
      <w:pPr>
        <w:rPr>
          <w:rFonts w:eastAsia="Batang"/>
          <w:b/>
          <w:sz w:val="20"/>
          <w:lang w:val="en-US" w:eastAsia="en-US"/>
        </w:rPr>
      </w:pPr>
      <w:r>
        <w:rPr>
          <w:rFonts w:eastAsia="Batang"/>
          <w:b/>
          <w:sz w:val="20"/>
          <w:lang w:val="en-US" w:eastAsia="en-US"/>
        </w:rPr>
        <w:t>Conclusion</w:t>
      </w:r>
    </w:p>
    <w:p w14:paraId="003881AF" w14:textId="77777777" w:rsidR="00E4196D" w:rsidRDefault="00512DDF">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12D3B42D" w14:textId="77777777" w:rsidR="00E4196D" w:rsidRDefault="00E4196D">
      <w:pPr>
        <w:jc w:val="both"/>
        <w:rPr>
          <w:rFonts w:ascii="Times" w:eastAsia="Batang" w:hAnsi="Times"/>
          <w:sz w:val="20"/>
          <w:szCs w:val="24"/>
          <w:lang w:val="en-US" w:eastAsia="zh-CN"/>
        </w:rPr>
      </w:pPr>
    </w:p>
    <w:p w14:paraId="5EB3CC28" w14:textId="77777777" w:rsidR="00E4196D" w:rsidRDefault="00512DDF">
      <w:pPr>
        <w:rPr>
          <w:rFonts w:eastAsia="Batang"/>
          <w:b/>
          <w:sz w:val="20"/>
          <w:lang w:eastAsia="zh-CN"/>
        </w:rPr>
      </w:pPr>
      <w:r>
        <w:rPr>
          <w:rFonts w:eastAsia="Batang"/>
          <w:b/>
          <w:sz w:val="20"/>
          <w:lang w:eastAsia="zh-CN"/>
        </w:rPr>
        <w:t>Observation</w:t>
      </w:r>
    </w:p>
    <w:p w14:paraId="32AC1060" w14:textId="77777777" w:rsidR="00E4196D" w:rsidRDefault="00512DDF">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0DFD09DF"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3F705F11"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54FBEBB6" w14:textId="77777777" w:rsidR="00E4196D" w:rsidRDefault="00512DDF">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eastAsia="en-US"/>
        </w:rPr>
        <w:t>parameter set-1 for LEO-1200 operating at LOS</w:t>
      </w:r>
      <w:r>
        <w:rPr>
          <w:rFonts w:eastAsia="Batang"/>
          <w:sz w:val="20"/>
          <w:lang w:val="en-US" w:eastAsia="en-US"/>
        </w:rPr>
        <w:t>,</w:t>
      </w:r>
    </w:p>
    <w:p w14:paraId="5F8E8B78"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7A895913"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022B2FFB" w14:textId="77777777" w:rsidR="00E4196D" w:rsidRDefault="00512DDF">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4DDC703F"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1CCB0658" w14:textId="77777777" w:rsidR="00E4196D" w:rsidRDefault="00512DDF">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3BF2633" w14:textId="77777777" w:rsidR="00E4196D" w:rsidRDefault="00E4196D">
      <w:pPr>
        <w:rPr>
          <w:rFonts w:eastAsia="Batang"/>
          <w:sz w:val="20"/>
          <w:lang w:eastAsia="zh-CN"/>
        </w:rPr>
      </w:pPr>
    </w:p>
    <w:p w14:paraId="47295043" w14:textId="77777777" w:rsidR="00E4196D" w:rsidRDefault="00512DDF">
      <w:pPr>
        <w:rPr>
          <w:rFonts w:eastAsia="Batang"/>
          <w:b/>
          <w:sz w:val="20"/>
          <w:lang w:eastAsia="zh-CN"/>
        </w:rPr>
      </w:pPr>
      <w:r>
        <w:rPr>
          <w:rFonts w:eastAsia="Batang"/>
          <w:b/>
          <w:sz w:val="20"/>
          <w:lang w:eastAsia="zh-CN"/>
        </w:rPr>
        <w:t>Observation</w:t>
      </w:r>
    </w:p>
    <w:p w14:paraId="16F8FD19" w14:textId="77777777" w:rsidR="00E4196D" w:rsidRDefault="00512DDF">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69126AFE"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029F73FC" w14:textId="77777777" w:rsidR="00E4196D" w:rsidRDefault="00512DDF">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3A3138A1" w14:textId="77777777" w:rsidR="00E4196D" w:rsidRDefault="00512DDF">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0D56472B" w14:textId="77777777" w:rsidR="00E4196D" w:rsidRDefault="00512DDF">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41F4FC76" w14:textId="77777777" w:rsidR="00E4196D" w:rsidRDefault="00512DDF">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6E860B6A"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2770C577" w14:textId="77777777" w:rsidR="00E4196D" w:rsidRDefault="00512DDF">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2C5425B2" w14:textId="77777777" w:rsidR="00E4196D" w:rsidRDefault="00512DDF">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3336F1BC" w14:textId="77777777" w:rsidR="00E4196D" w:rsidRDefault="00512DDF">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5DE48B7E" w14:textId="77777777" w:rsidR="00E4196D" w:rsidRDefault="00512DDF">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23C84494" w14:textId="77777777" w:rsidR="00E4196D" w:rsidRDefault="00E4196D">
      <w:pPr>
        <w:rPr>
          <w:rFonts w:eastAsia="Batang"/>
          <w:sz w:val="20"/>
          <w:lang w:eastAsia="zh-CN"/>
        </w:rPr>
      </w:pPr>
    </w:p>
    <w:p w14:paraId="54FBB981" w14:textId="77777777" w:rsidR="00E4196D" w:rsidRDefault="00512DDF">
      <w:pPr>
        <w:rPr>
          <w:rFonts w:eastAsia="Batang"/>
          <w:b/>
          <w:sz w:val="20"/>
          <w:lang w:val="en-US" w:eastAsia="en-US"/>
        </w:rPr>
      </w:pPr>
      <w:r>
        <w:rPr>
          <w:rFonts w:eastAsia="Batang"/>
          <w:b/>
          <w:sz w:val="20"/>
          <w:lang w:val="en-US" w:eastAsia="en-US"/>
        </w:rPr>
        <w:t>Observation</w:t>
      </w:r>
    </w:p>
    <w:p w14:paraId="58087E9A" w14:textId="77777777" w:rsidR="00E4196D" w:rsidRDefault="00512DDF">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58EDB3A2" w14:textId="77777777" w:rsidR="00E4196D" w:rsidRDefault="00E4196D">
      <w:pPr>
        <w:rPr>
          <w:rFonts w:eastAsia="Batang"/>
          <w:sz w:val="20"/>
          <w:lang w:eastAsia="zh-CN"/>
        </w:rPr>
      </w:pPr>
    </w:p>
    <w:p w14:paraId="321137F4" w14:textId="77777777" w:rsidR="00E4196D" w:rsidRDefault="00512DDF">
      <w:pPr>
        <w:rPr>
          <w:rFonts w:eastAsia="Batang"/>
          <w:b/>
          <w:sz w:val="20"/>
          <w:lang w:eastAsia="zh-CN"/>
        </w:rPr>
      </w:pPr>
      <w:r>
        <w:rPr>
          <w:rFonts w:eastAsia="Batang"/>
          <w:b/>
          <w:sz w:val="20"/>
          <w:lang w:eastAsia="zh-CN"/>
        </w:rPr>
        <w:t>Observation</w:t>
      </w:r>
    </w:p>
    <w:p w14:paraId="599C46E8" w14:textId="77777777" w:rsidR="00E4196D" w:rsidRDefault="00512DDF">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5B59261E"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06184610" w14:textId="77777777" w:rsidR="00E4196D" w:rsidRDefault="00512DDF">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6C447C45" w14:textId="77777777" w:rsidR="00E4196D" w:rsidRDefault="00E4196D">
      <w:pPr>
        <w:rPr>
          <w:rFonts w:eastAsia="Batang"/>
          <w:sz w:val="20"/>
          <w:lang w:eastAsia="zh-CN"/>
        </w:rPr>
      </w:pPr>
    </w:p>
    <w:p w14:paraId="1A606691" w14:textId="77777777" w:rsidR="00E4196D" w:rsidRDefault="00512DDF">
      <w:pPr>
        <w:rPr>
          <w:rFonts w:eastAsia="Batang"/>
          <w:b/>
          <w:sz w:val="20"/>
          <w:lang w:eastAsia="en-US"/>
        </w:rPr>
      </w:pPr>
      <w:r>
        <w:rPr>
          <w:rFonts w:eastAsia="Batang"/>
          <w:b/>
          <w:sz w:val="20"/>
          <w:lang w:eastAsia="en-US"/>
        </w:rPr>
        <w:t>Conclusion</w:t>
      </w:r>
    </w:p>
    <w:p w14:paraId="7F4B9A1F" w14:textId="77777777" w:rsidR="00E4196D" w:rsidRDefault="00512DDF">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1264821D" w14:textId="77777777" w:rsidR="00E4196D" w:rsidRDefault="00E4196D">
      <w:pPr>
        <w:rPr>
          <w:lang w:val="en-US"/>
        </w:rPr>
      </w:pPr>
    </w:p>
    <w:p w14:paraId="34E046E9" w14:textId="77777777" w:rsidR="00E4196D" w:rsidRDefault="00E4196D">
      <w:pPr>
        <w:rPr>
          <w:lang w:val="en-US"/>
        </w:rPr>
      </w:pPr>
    </w:p>
    <w:p w14:paraId="1B0D3136" w14:textId="77777777" w:rsidR="00E4196D" w:rsidRDefault="00512DDF">
      <w:pPr>
        <w:pStyle w:val="1"/>
        <w:numPr>
          <w:ilvl w:val="0"/>
          <w:numId w:val="6"/>
        </w:numPr>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E4196D" w14:paraId="423C1CA9" w14:textId="77777777">
        <w:tc>
          <w:tcPr>
            <w:tcW w:w="2268" w:type="dxa"/>
            <w:shd w:val="clear" w:color="auto" w:fill="E7E6E6"/>
          </w:tcPr>
          <w:p w14:paraId="6425B2EA" w14:textId="77777777" w:rsidR="00E4196D" w:rsidRDefault="00512DDF">
            <w:pPr>
              <w:spacing w:after="0"/>
              <w:rPr>
                <w:sz w:val="22"/>
                <w:szCs w:val="22"/>
                <w:lang w:val="en-US" w:eastAsia="en-US"/>
              </w:rPr>
            </w:pPr>
            <w:r>
              <w:rPr>
                <w:sz w:val="22"/>
                <w:szCs w:val="22"/>
                <w:lang w:val="en-US" w:eastAsia="en-US"/>
              </w:rPr>
              <w:t>Company</w:t>
            </w:r>
          </w:p>
        </w:tc>
        <w:tc>
          <w:tcPr>
            <w:tcW w:w="3175" w:type="dxa"/>
            <w:shd w:val="clear" w:color="auto" w:fill="E7E6E6"/>
          </w:tcPr>
          <w:p w14:paraId="154DB418" w14:textId="77777777" w:rsidR="00E4196D" w:rsidRDefault="00512DDF">
            <w:pPr>
              <w:spacing w:after="0"/>
              <w:rPr>
                <w:sz w:val="22"/>
                <w:szCs w:val="22"/>
                <w:lang w:val="en-US" w:eastAsia="en-US"/>
              </w:rPr>
            </w:pPr>
            <w:r>
              <w:rPr>
                <w:sz w:val="22"/>
                <w:szCs w:val="22"/>
                <w:lang w:val="en-US" w:eastAsia="en-US"/>
              </w:rPr>
              <w:t>Name</w:t>
            </w:r>
          </w:p>
        </w:tc>
        <w:tc>
          <w:tcPr>
            <w:tcW w:w="4535" w:type="dxa"/>
            <w:shd w:val="clear" w:color="auto" w:fill="E7E6E6"/>
          </w:tcPr>
          <w:p w14:paraId="6102C493" w14:textId="77777777" w:rsidR="00E4196D" w:rsidRDefault="00512DDF">
            <w:pPr>
              <w:spacing w:after="0"/>
              <w:rPr>
                <w:sz w:val="22"/>
                <w:szCs w:val="22"/>
                <w:lang w:val="en-US" w:eastAsia="en-US"/>
              </w:rPr>
            </w:pPr>
            <w:r>
              <w:rPr>
                <w:sz w:val="22"/>
                <w:szCs w:val="22"/>
                <w:lang w:val="en-US" w:eastAsia="en-US"/>
              </w:rPr>
              <w:t>Email</w:t>
            </w:r>
          </w:p>
        </w:tc>
      </w:tr>
      <w:tr w:rsidR="00E4196D" w14:paraId="06E0E1D9" w14:textId="77777777">
        <w:tc>
          <w:tcPr>
            <w:tcW w:w="2268" w:type="dxa"/>
          </w:tcPr>
          <w:p w14:paraId="17245065" w14:textId="77777777" w:rsidR="00E4196D" w:rsidRDefault="00512DDF">
            <w:pPr>
              <w:spacing w:after="0"/>
              <w:rPr>
                <w:sz w:val="22"/>
                <w:szCs w:val="22"/>
                <w:lang w:val="en-US" w:eastAsia="en-US"/>
              </w:rPr>
            </w:pPr>
            <w:r>
              <w:rPr>
                <w:sz w:val="22"/>
                <w:szCs w:val="22"/>
                <w:lang w:val="en-US" w:eastAsia="en-US"/>
              </w:rPr>
              <w:t>FL (DCM)</w:t>
            </w:r>
          </w:p>
        </w:tc>
        <w:tc>
          <w:tcPr>
            <w:tcW w:w="3175" w:type="dxa"/>
          </w:tcPr>
          <w:p w14:paraId="672CF3BA" w14:textId="77777777" w:rsidR="00E4196D" w:rsidRDefault="00512DDF">
            <w:pPr>
              <w:spacing w:after="0"/>
              <w:rPr>
                <w:sz w:val="22"/>
                <w:szCs w:val="22"/>
                <w:lang w:val="en-US" w:eastAsia="en-US"/>
              </w:rPr>
            </w:pPr>
            <w:r>
              <w:rPr>
                <w:sz w:val="22"/>
                <w:szCs w:val="22"/>
                <w:lang w:val="en-US" w:eastAsia="en-US"/>
              </w:rPr>
              <w:t>Shohei Yoshioka</w:t>
            </w:r>
          </w:p>
        </w:tc>
        <w:tc>
          <w:tcPr>
            <w:tcW w:w="4535" w:type="dxa"/>
          </w:tcPr>
          <w:p w14:paraId="428F19E3" w14:textId="77777777" w:rsidR="00E4196D" w:rsidRDefault="00512DDF">
            <w:pPr>
              <w:spacing w:after="0"/>
              <w:rPr>
                <w:sz w:val="22"/>
                <w:szCs w:val="22"/>
                <w:lang w:val="en-US" w:eastAsia="en-US"/>
              </w:rPr>
            </w:pPr>
            <w:r>
              <w:rPr>
                <w:sz w:val="22"/>
                <w:szCs w:val="22"/>
                <w:lang w:val="en-US" w:eastAsia="en-US"/>
              </w:rPr>
              <w:t>shohei.yoshioka@docomo-lab.com</w:t>
            </w:r>
          </w:p>
        </w:tc>
      </w:tr>
      <w:tr w:rsidR="00E4196D" w14:paraId="183B4E7B" w14:textId="77777777">
        <w:tc>
          <w:tcPr>
            <w:tcW w:w="2268" w:type="dxa"/>
          </w:tcPr>
          <w:p w14:paraId="7C450723" w14:textId="77777777" w:rsidR="00E4196D" w:rsidRDefault="00512DDF">
            <w:pPr>
              <w:spacing w:after="0"/>
              <w:rPr>
                <w:sz w:val="22"/>
                <w:szCs w:val="22"/>
                <w:lang w:val="en-US" w:eastAsia="en-US"/>
              </w:rPr>
            </w:pPr>
            <w:r>
              <w:rPr>
                <w:sz w:val="22"/>
                <w:szCs w:val="22"/>
                <w:lang w:val="en-US" w:eastAsia="en-US"/>
              </w:rPr>
              <w:t>Lenovo</w:t>
            </w:r>
          </w:p>
        </w:tc>
        <w:tc>
          <w:tcPr>
            <w:tcW w:w="3175" w:type="dxa"/>
          </w:tcPr>
          <w:p w14:paraId="7F2FCA97" w14:textId="77777777" w:rsidR="00E4196D" w:rsidRDefault="00512DDF">
            <w:pPr>
              <w:spacing w:after="0"/>
              <w:rPr>
                <w:sz w:val="22"/>
                <w:szCs w:val="22"/>
                <w:lang w:val="en-US" w:eastAsia="en-US"/>
              </w:rPr>
            </w:pPr>
            <w:r>
              <w:rPr>
                <w:sz w:val="22"/>
                <w:szCs w:val="22"/>
                <w:lang w:val="en-US" w:eastAsia="en-US"/>
              </w:rPr>
              <w:t>Hongmei Liu</w:t>
            </w:r>
          </w:p>
        </w:tc>
        <w:tc>
          <w:tcPr>
            <w:tcW w:w="4535" w:type="dxa"/>
          </w:tcPr>
          <w:p w14:paraId="677BECE0" w14:textId="77777777" w:rsidR="00E4196D" w:rsidRDefault="00512DDF">
            <w:pPr>
              <w:spacing w:after="0"/>
              <w:rPr>
                <w:sz w:val="22"/>
                <w:szCs w:val="22"/>
                <w:lang w:val="en-US" w:eastAsia="en-US"/>
              </w:rPr>
            </w:pPr>
            <w:r>
              <w:rPr>
                <w:sz w:val="22"/>
                <w:szCs w:val="22"/>
                <w:lang w:val="en-US" w:eastAsia="en-US"/>
              </w:rPr>
              <w:t>Liuhm6@lenovo.com</w:t>
            </w:r>
          </w:p>
        </w:tc>
      </w:tr>
      <w:tr w:rsidR="00E4196D" w14:paraId="70FF48F4" w14:textId="77777777">
        <w:tc>
          <w:tcPr>
            <w:tcW w:w="2268" w:type="dxa"/>
          </w:tcPr>
          <w:p w14:paraId="363E76E3" w14:textId="77777777" w:rsidR="00E4196D" w:rsidRDefault="00512DDF">
            <w:pPr>
              <w:spacing w:after="0"/>
              <w:rPr>
                <w:sz w:val="22"/>
                <w:szCs w:val="22"/>
                <w:lang w:val="en-US" w:eastAsia="en-US"/>
              </w:rPr>
            </w:pPr>
            <w:r>
              <w:rPr>
                <w:sz w:val="22"/>
                <w:szCs w:val="22"/>
                <w:lang w:val="en-US" w:eastAsia="en-US"/>
              </w:rPr>
              <w:t xml:space="preserve">Apple </w:t>
            </w:r>
          </w:p>
        </w:tc>
        <w:tc>
          <w:tcPr>
            <w:tcW w:w="3175" w:type="dxa"/>
          </w:tcPr>
          <w:p w14:paraId="1563B0C5" w14:textId="77777777" w:rsidR="00E4196D" w:rsidRDefault="00512DDF">
            <w:pPr>
              <w:spacing w:after="0"/>
              <w:rPr>
                <w:sz w:val="22"/>
                <w:szCs w:val="22"/>
                <w:lang w:val="en-US" w:eastAsia="en-US"/>
              </w:rPr>
            </w:pPr>
            <w:r>
              <w:rPr>
                <w:sz w:val="22"/>
                <w:szCs w:val="22"/>
                <w:lang w:val="en-US" w:eastAsia="en-US"/>
              </w:rPr>
              <w:t>Chunxuan Ye</w:t>
            </w:r>
          </w:p>
        </w:tc>
        <w:tc>
          <w:tcPr>
            <w:tcW w:w="4535" w:type="dxa"/>
          </w:tcPr>
          <w:p w14:paraId="2C8121ED" w14:textId="77777777" w:rsidR="00E4196D" w:rsidRDefault="00512DDF">
            <w:pPr>
              <w:spacing w:after="0"/>
              <w:rPr>
                <w:sz w:val="22"/>
                <w:szCs w:val="22"/>
                <w:lang w:val="en-US" w:eastAsia="en-US"/>
              </w:rPr>
            </w:pPr>
            <w:r>
              <w:rPr>
                <w:sz w:val="22"/>
                <w:szCs w:val="22"/>
                <w:lang w:val="en-US" w:eastAsia="en-US"/>
              </w:rPr>
              <w:t>Chunxuan_ye@apple.com</w:t>
            </w:r>
          </w:p>
        </w:tc>
      </w:tr>
      <w:tr w:rsidR="00E4196D" w14:paraId="1A2707DC" w14:textId="77777777">
        <w:tc>
          <w:tcPr>
            <w:tcW w:w="2268" w:type="dxa"/>
          </w:tcPr>
          <w:p w14:paraId="0C9E99E7" w14:textId="77777777" w:rsidR="00E4196D" w:rsidRDefault="00512DDF">
            <w:pPr>
              <w:spacing w:after="0"/>
              <w:rPr>
                <w:sz w:val="22"/>
                <w:szCs w:val="22"/>
                <w:lang w:val="en-US" w:eastAsia="en-US"/>
              </w:rPr>
            </w:pPr>
            <w:r>
              <w:rPr>
                <w:sz w:val="22"/>
                <w:szCs w:val="22"/>
                <w:lang w:val="en-US" w:eastAsia="en-US"/>
              </w:rPr>
              <w:t>Apple</w:t>
            </w:r>
          </w:p>
        </w:tc>
        <w:tc>
          <w:tcPr>
            <w:tcW w:w="3175" w:type="dxa"/>
          </w:tcPr>
          <w:p w14:paraId="3B82DDB4" w14:textId="77777777" w:rsidR="00E4196D" w:rsidRDefault="00512DDF">
            <w:pPr>
              <w:spacing w:after="0"/>
              <w:rPr>
                <w:sz w:val="22"/>
                <w:szCs w:val="22"/>
                <w:lang w:val="en-US" w:eastAsia="en-US"/>
              </w:rPr>
            </w:pPr>
            <w:r>
              <w:rPr>
                <w:sz w:val="22"/>
                <w:szCs w:val="22"/>
                <w:lang w:val="en-US" w:eastAsia="en-US"/>
              </w:rPr>
              <w:t>Chunhai Yao</w:t>
            </w:r>
          </w:p>
        </w:tc>
        <w:tc>
          <w:tcPr>
            <w:tcW w:w="4535" w:type="dxa"/>
          </w:tcPr>
          <w:p w14:paraId="2680115E" w14:textId="77777777" w:rsidR="00E4196D" w:rsidRDefault="00512DDF">
            <w:pPr>
              <w:spacing w:after="0"/>
              <w:rPr>
                <w:sz w:val="22"/>
                <w:szCs w:val="22"/>
                <w:lang w:val="en-US" w:eastAsia="en-US"/>
              </w:rPr>
            </w:pPr>
            <w:r>
              <w:rPr>
                <w:sz w:val="22"/>
                <w:szCs w:val="22"/>
                <w:lang w:val="en-US" w:eastAsia="en-US"/>
              </w:rPr>
              <w:t>Chunhai_yao@apple.com</w:t>
            </w:r>
          </w:p>
        </w:tc>
      </w:tr>
      <w:tr w:rsidR="00E4196D" w14:paraId="3FDF8631" w14:textId="77777777">
        <w:tc>
          <w:tcPr>
            <w:tcW w:w="2268" w:type="dxa"/>
          </w:tcPr>
          <w:p w14:paraId="66654C0D" w14:textId="77777777" w:rsidR="00E4196D" w:rsidRDefault="00512DDF">
            <w:pPr>
              <w:spacing w:after="0"/>
              <w:rPr>
                <w:sz w:val="22"/>
                <w:szCs w:val="22"/>
                <w:lang w:val="en-US" w:eastAsia="en-US"/>
              </w:rPr>
            </w:pPr>
            <w:r>
              <w:rPr>
                <w:sz w:val="22"/>
                <w:szCs w:val="22"/>
                <w:lang w:val="en-US" w:eastAsia="en-US"/>
              </w:rPr>
              <w:t>Xiaomi</w:t>
            </w:r>
          </w:p>
        </w:tc>
        <w:tc>
          <w:tcPr>
            <w:tcW w:w="3175" w:type="dxa"/>
          </w:tcPr>
          <w:p w14:paraId="5723735A" w14:textId="77777777" w:rsidR="00E4196D" w:rsidRDefault="00512DDF">
            <w:pPr>
              <w:spacing w:after="0"/>
              <w:rPr>
                <w:sz w:val="22"/>
                <w:szCs w:val="22"/>
                <w:lang w:val="en-US" w:eastAsia="en-US"/>
              </w:rPr>
            </w:pPr>
            <w:r>
              <w:rPr>
                <w:sz w:val="22"/>
                <w:szCs w:val="22"/>
                <w:lang w:val="en-US" w:eastAsia="en-US"/>
              </w:rPr>
              <w:t>Min Liu</w:t>
            </w:r>
          </w:p>
        </w:tc>
        <w:tc>
          <w:tcPr>
            <w:tcW w:w="4535" w:type="dxa"/>
          </w:tcPr>
          <w:p w14:paraId="060D1B5E" w14:textId="77777777" w:rsidR="00E4196D" w:rsidRDefault="00512DDF">
            <w:pPr>
              <w:spacing w:after="0"/>
              <w:rPr>
                <w:sz w:val="22"/>
                <w:szCs w:val="22"/>
                <w:lang w:val="en-US" w:eastAsia="en-US"/>
              </w:rPr>
            </w:pPr>
            <w:r>
              <w:rPr>
                <w:sz w:val="22"/>
                <w:szCs w:val="22"/>
                <w:lang w:val="en-US" w:eastAsia="en-US"/>
              </w:rPr>
              <w:t>Liumin10@xiaomi.com</w:t>
            </w:r>
          </w:p>
        </w:tc>
      </w:tr>
      <w:tr w:rsidR="00E4196D" w14:paraId="41BC346C" w14:textId="77777777">
        <w:tc>
          <w:tcPr>
            <w:tcW w:w="2268" w:type="dxa"/>
          </w:tcPr>
          <w:p w14:paraId="7D2BE39C" w14:textId="77777777" w:rsidR="00E4196D" w:rsidRDefault="00512DDF">
            <w:pPr>
              <w:spacing w:after="0"/>
              <w:rPr>
                <w:sz w:val="22"/>
                <w:szCs w:val="22"/>
                <w:lang w:val="en-US" w:eastAsia="en-US"/>
              </w:rPr>
            </w:pPr>
            <w:r>
              <w:rPr>
                <w:sz w:val="22"/>
                <w:szCs w:val="22"/>
                <w:lang w:val="en-US" w:eastAsia="en-US"/>
              </w:rPr>
              <w:t>Xiaomi</w:t>
            </w:r>
          </w:p>
        </w:tc>
        <w:tc>
          <w:tcPr>
            <w:tcW w:w="3175" w:type="dxa"/>
          </w:tcPr>
          <w:p w14:paraId="17C7C166" w14:textId="77777777" w:rsidR="00E4196D" w:rsidRDefault="00512DDF">
            <w:pPr>
              <w:spacing w:after="0"/>
              <w:rPr>
                <w:sz w:val="22"/>
                <w:szCs w:val="22"/>
                <w:lang w:val="en-US" w:eastAsia="en-US"/>
              </w:rPr>
            </w:pPr>
            <w:r>
              <w:rPr>
                <w:sz w:val="22"/>
                <w:szCs w:val="22"/>
                <w:lang w:val="en-US" w:eastAsia="en-US"/>
              </w:rPr>
              <w:t>Yajun Zhu</w:t>
            </w:r>
          </w:p>
        </w:tc>
        <w:tc>
          <w:tcPr>
            <w:tcW w:w="4535" w:type="dxa"/>
          </w:tcPr>
          <w:p w14:paraId="655324EB" w14:textId="77777777" w:rsidR="00E4196D" w:rsidRDefault="00512DDF">
            <w:pPr>
              <w:spacing w:after="0"/>
              <w:rPr>
                <w:sz w:val="22"/>
                <w:szCs w:val="22"/>
                <w:lang w:val="en-US" w:eastAsia="en-US"/>
              </w:rPr>
            </w:pPr>
            <w:r>
              <w:rPr>
                <w:sz w:val="22"/>
                <w:szCs w:val="22"/>
                <w:lang w:val="en-US" w:eastAsia="en-US"/>
              </w:rPr>
              <w:t>zhuyajun@xiaomi.com</w:t>
            </w:r>
          </w:p>
        </w:tc>
      </w:tr>
      <w:tr w:rsidR="00E4196D" w14:paraId="113231B1" w14:textId="77777777">
        <w:tc>
          <w:tcPr>
            <w:tcW w:w="2268" w:type="dxa"/>
          </w:tcPr>
          <w:p w14:paraId="6C33E009" w14:textId="77777777" w:rsidR="00E4196D" w:rsidRDefault="00512DDF">
            <w:pPr>
              <w:spacing w:after="0"/>
              <w:rPr>
                <w:sz w:val="22"/>
                <w:szCs w:val="22"/>
                <w:lang w:val="en-US" w:eastAsia="en-US"/>
              </w:rPr>
            </w:pPr>
            <w:r>
              <w:rPr>
                <w:sz w:val="22"/>
                <w:szCs w:val="22"/>
                <w:lang w:val="en-US" w:eastAsia="en-US"/>
              </w:rPr>
              <w:t>vivo</w:t>
            </w:r>
          </w:p>
        </w:tc>
        <w:tc>
          <w:tcPr>
            <w:tcW w:w="3175" w:type="dxa"/>
          </w:tcPr>
          <w:p w14:paraId="1D269A14" w14:textId="77777777" w:rsidR="00E4196D" w:rsidRDefault="00512DDF">
            <w:pPr>
              <w:spacing w:after="0"/>
              <w:rPr>
                <w:sz w:val="22"/>
                <w:szCs w:val="22"/>
                <w:lang w:val="en-US" w:eastAsia="en-US"/>
              </w:rPr>
            </w:pPr>
            <w:r>
              <w:rPr>
                <w:sz w:val="22"/>
                <w:szCs w:val="22"/>
                <w:lang w:val="en-US" w:eastAsia="en-US"/>
              </w:rPr>
              <w:t>Zhipeng Lin</w:t>
            </w:r>
          </w:p>
        </w:tc>
        <w:tc>
          <w:tcPr>
            <w:tcW w:w="4535" w:type="dxa"/>
          </w:tcPr>
          <w:p w14:paraId="6CF1BED0" w14:textId="77777777" w:rsidR="00E4196D" w:rsidRDefault="00000000">
            <w:pPr>
              <w:spacing w:after="0"/>
              <w:rPr>
                <w:sz w:val="22"/>
                <w:szCs w:val="22"/>
                <w:lang w:val="en-US" w:eastAsia="en-US"/>
              </w:rPr>
            </w:pPr>
            <w:hyperlink r:id="rId12" w:history="1">
              <w:r w:rsidR="00512DDF">
                <w:rPr>
                  <w:sz w:val="22"/>
                  <w:szCs w:val="22"/>
                  <w:lang w:val="en-US" w:eastAsia="en-US"/>
                </w:rPr>
                <w:t>zhipeng.lin@vivo.com</w:t>
              </w:r>
            </w:hyperlink>
          </w:p>
        </w:tc>
      </w:tr>
      <w:tr w:rsidR="00E4196D" w14:paraId="56CC94D3" w14:textId="77777777">
        <w:tc>
          <w:tcPr>
            <w:tcW w:w="2268" w:type="dxa"/>
          </w:tcPr>
          <w:p w14:paraId="4DA91E27" w14:textId="77777777" w:rsidR="00E4196D" w:rsidRDefault="00512DDF">
            <w:pPr>
              <w:spacing w:after="0"/>
              <w:rPr>
                <w:sz w:val="22"/>
                <w:szCs w:val="22"/>
                <w:lang w:val="en-US" w:eastAsia="en-US"/>
              </w:rPr>
            </w:pPr>
            <w:r>
              <w:rPr>
                <w:sz w:val="22"/>
                <w:szCs w:val="22"/>
                <w:lang w:val="en-US" w:eastAsia="en-US"/>
              </w:rPr>
              <w:t>vivo</w:t>
            </w:r>
          </w:p>
        </w:tc>
        <w:tc>
          <w:tcPr>
            <w:tcW w:w="3175" w:type="dxa"/>
          </w:tcPr>
          <w:p w14:paraId="6BF6A99D" w14:textId="77777777" w:rsidR="00E4196D" w:rsidRDefault="00512DDF">
            <w:pPr>
              <w:spacing w:after="0"/>
              <w:rPr>
                <w:sz w:val="22"/>
                <w:szCs w:val="22"/>
                <w:lang w:val="en-US" w:eastAsia="en-US"/>
              </w:rPr>
            </w:pPr>
            <w:r>
              <w:rPr>
                <w:sz w:val="22"/>
                <w:szCs w:val="22"/>
                <w:lang w:val="en-US" w:eastAsia="en-US"/>
              </w:rPr>
              <w:t>Yong Wang</w:t>
            </w:r>
          </w:p>
        </w:tc>
        <w:tc>
          <w:tcPr>
            <w:tcW w:w="4535" w:type="dxa"/>
          </w:tcPr>
          <w:p w14:paraId="70D5D801" w14:textId="77777777" w:rsidR="00E4196D" w:rsidRDefault="00000000">
            <w:pPr>
              <w:spacing w:after="0"/>
              <w:rPr>
                <w:sz w:val="22"/>
                <w:szCs w:val="22"/>
                <w:lang w:val="en-US" w:eastAsia="en-US"/>
              </w:rPr>
            </w:pPr>
            <w:hyperlink r:id="rId13" w:history="1">
              <w:r w:rsidR="00512DDF">
                <w:rPr>
                  <w:sz w:val="22"/>
                  <w:szCs w:val="22"/>
                  <w:lang w:val="en-US" w:eastAsia="en-US"/>
                </w:rPr>
                <w:t>wy.wang.5g@vivo.com</w:t>
              </w:r>
            </w:hyperlink>
          </w:p>
        </w:tc>
      </w:tr>
      <w:tr w:rsidR="00E4196D" w14:paraId="296D17D0" w14:textId="77777777">
        <w:tc>
          <w:tcPr>
            <w:tcW w:w="2268" w:type="dxa"/>
          </w:tcPr>
          <w:p w14:paraId="0176433D" w14:textId="77777777" w:rsidR="00E4196D" w:rsidRDefault="00512DDF">
            <w:pPr>
              <w:spacing w:after="0"/>
              <w:rPr>
                <w:sz w:val="22"/>
                <w:szCs w:val="22"/>
                <w:lang w:val="en-US" w:eastAsia="en-US"/>
              </w:rPr>
            </w:pPr>
            <w:r>
              <w:rPr>
                <w:sz w:val="22"/>
                <w:szCs w:val="22"/>
                <w:lang w:val="en-US" w:eastAsia="en-US"/>
              </w:rPr>
              <w:t>Nokia</w:t>
            </w:r>
          </w:p>
        </w:tc>
        <w:tc>
          <w:tcPr>
            <w:tcW w:w="3175" w:type="dxa"/>
          </w:tcPr>
          <w:p w14:paraId="30FE33CF" w14:textId="77777777" w:rsidR="00E4196D" w:rsidRDefault="00512DDF">
            <w:pPr>
              <w:spacing w:after="0"/>
              <w:rPr>
                <w:sz w:val="22"/>
                <w:szCs w:val="22"/>
                <w:lang w:val="en-US" w:eastAsia="en-US"/>
              </w:rPr>
            </w:pPr>
            <w:r>
              <w:rPr>
                <w:sz w:val="22"/>
                <w:szCs w:val="22"/>
                <w:lang w:val="en-US" w:eastAsia="en-US"/>
              </w:rPr>
              <w:t>Frank Frederiksen</w:t>
            </w:r>
          </w:p>
        </w:tc>
        <w:tc>
          <w:tcPr>
            <w:tcW w:w="4535" w:type="dxa"/>
          </w:tcPr>
          <w:p w14:paraId="23164BF7" w14:textId="77777777" w:rsidR="00E4196D" w:rsidRDefault="00512DDF">
            <w:pPr>
              <w:spacing w:after="0"/>
              <w:rPr>
                <w:sz w:val="22"/>
                <w:szCs w:val="22"/>
                <w:lang w:val="en-US" w:eastAsia="en-US"/>
              </w:rPr>
            </w:pPr>
            <w:r>
              <w:rPr>
                <w:sz w:val="22"/>
                <w:szCs w:val="22"/>
                <w:lang w:val="en-US" w:eastAsia="en-US"/>
              </w:rPr>
              <w:t>Frank.frederiksen@nokia.com</w:t>
            </w:r>
          </w:p>
        </w:tc>
      </w:tr>
      <w:tr w:rsidR="00E4196D" w14:paraId="3F408407" w14:textId="77777777">
        <w:tc>
          <w:tcPr>
            <w:tcW w:w="2268" w:type="dxa"/>
          </w:tcPr>
          <w:p w14:paraId="593756EC" w14:textId="77777777" w:rsidR="00E4196D" w:rsidRDefault="00512DDF">
            <w:pPr>
              <w:spacing w:after="0"/>
              <w:rPr>
                <w:sz w:val="22"/>
                <w:szCs w:val="22"/>
                <w:lang w:val="en-US" w:eastAsia="en-US"/>
              </w:rPr>
            </w:pPr>
            <w:r>
              <w:rPr>
                <w:sz w:val="22"/>
                <w:szCs w:val="22"/>
                <w:lang w:val="en-US" w:eastAsia="en-US"/>
              </w:rPr>
              <w:t>OPPO</w:t>
            </w:r>
          </w:p>
        </w:tc>
        <w:tc>
          <w:tcPr>
            <w:tcW w:w="3175" w:type="dxa"/>
          </w:tcPr>
          <w:p w14:paraId="3B0E8173" w14:textId="77777777" w:rsidR="00E4196D" w:rsidRDefault="00512DDF">
            <w:pPr>
              <w:spacing w:after="0"/>
              <w:rPr>
                <w:sz w:val="22"/>
                <w:szCs w:val="22"/>
                <w:lang w:val="en-US" w:eastAsia="en-US"/>
              </w:rPr>
            </w:pPr>
            <w:r>
              <w:rPr>
                <w:sz w:val="22"/>
                <w:szCs w:val="22"/>
                <w:lang w:val="en-US" w:eastAsia="en-US"/>
              </w:rPr>
              <w:t>Hao LIN</w:t>
            </w:r>
          </w:p>
        </w:tc>
        <w:tc>
          <w:tcPr>
            <w:tcW w:w="4535" w:type="dxa"/>
          </w:tcPr>
          <w:p w14:paraId="3688F58A" w14:textId="77777777" w:rsidR="00E4196D" w:rsidRDefault="00512DDF">
            <w:pPr>
              <w:spacing w:after="0"/>
              <w:rPr>
                <w:sz w:val="22"/>
                <w:szCs w:val="22"/>
                <w:lang w:val="en-US" w:eastAsia="en-US"/>
              </w:rPr>
            </w:pPr>
            <w:r>
              <w:rPr>
                <w:sz w:val="22"/>
                <w:szCs w:val="22"/>
                <w:lang w:val="en-US" w:eastAsia="en-US"/>
              </w:rPr>
              <w:t>lin.hao@oppo.com</w:t>
            </w:r>
          </w:p>
        </w:tc>
      </w:tr>
      <w:tr w:rsidR="00E4196D" w14:paraId="7948CAA0" w14:textId="77777777">
        <w:tc>
          <w:tcPr>
            <w:tcW w:w="2268" w:type="dxa"/>
          </w:tcPr>
          <w:p w14:paraId="2915D2AB" w14:textId="77777777" w:rsidR="00E4196D" w:rsidRDefault="00512DDF">
            <w:pPr>
              <w:spacing w:after="0"/>
              <w:rPr>
                <w:sz w:val="22"/>
                <w:szCs w:val="22"/>
                <w:lang w:val="en-US" w:eastAsia="en-US"/>
              </w:rPr>
            </w:pPr>
            <w:r>
              <w:rPr>
                <w:sz w:val="22"/>
                <w:szCs w:val="22"/>
                <w:lang w:val="en-US" w:eastAsia="en-US"/>
              </w:rPr>
              <w:t>OPPO</w:t>
            </w:r>
          </w:p>
        </w:tc>
        <w:tc>
          <w:tcPr>
            <w:tcW w:w="3175" w:type="dxa"/>
          </w:tcPr>
          <w:p w14:paraId="453FA098" w14:textId="77777777" w:rsidR="00E4196D" w:rsidRDefault="00512DDF">
            <w:pPr>
              <w:spacing w:after="0"/>
              <w:rPr>
                <w:sz w:val="22"/>
                <w:szCs w:val="22"/>
                <w:lang w:val="en-US" w:eastAsia="en-US"/>
              </w:rPr>
            </w:pPr>
            <w:r>
              <w:rPr>
                <w:sz w:val="22"/>
                <w:szCs w:val="22"/>
                <w:lang w:val="en-US" w:eastAsia="en-US"/>
              </w:rPr>
              <w:t>Zuomin WU</w:t>
            </w:r>
          </w:p>
        </w:tc>
        <w:tc>
          <w:tcPr>
            <w:tcW w:w="4535" w:type="dxa"/>
          </w:tcPr>
          <w:p w14:paraId="3500C315" w14:textId="77777777" w:rsidR="00E4196D" w:rsidRDefault="00512DDF">
            <w:pPr>
              <w:spacing w:after="0"/>
              <w:rPr>
                <w:sz w:val="22"/>
                <w:szCs w:val="22"/>
                <w:lang w:val="en-US" w:eastAsia="en-US"/>
              </w:rPr>
            </w:pPr>
            <w:r>
              <w:rPr>
                <w:sz w:val="22"/>
                <w:szCs w:val="22"/>
                <w:lang w:val="en-US" w:eastAsia="en-US"/>
              </w:rPr>
              <w:t>wuzuomin@oppo.com</w:t>
            </w:r>
          </w:p>
        </w:tc>
      </w:tr>
      <w:tr w:rsidR="00E4196D" w14:paraId="26D3A23D" w14:textId="77777777">
        <w:tc>
          <w:tcPr>
            <w:tcW w:w="2268" w:type="dxa"/>
          </w:tcPr>
          <w:p w14:paraId="78925FB2" w14:textId="77777777" w:rsidR="00E4196D" w:rsidRDefault="00512DDF">
            <w:pPr>
              <w:spacing w:after="0"/>
              <w:rPr>
                <w:sz w:val="22"/>
                <w:szCs w:val="22"/>
                <w:lang w:val="en-US" w:eastAsia="en-US"/>
              </w:rPr>
            </w:pPr>
            <w:r>
              <w:rPr>
                <w:sz w:val="22"/>
                <w:szCs w:val="22"/>
                <w:lang w:val="en-US" w:eastAsia="en-US"/>
              </w:rPr>
              <w:t>OPPO</w:t>
            </w:r>
          </w:p>
        </w:tc>
        <w:tc>
          <w:tcPr>
            <w:tcW w:w="3175" w:type="dxa"/>
          </w:tcPr>
          <w:p w14:paraId="226E2E5F" w14:textId="77777777" w:rsidR="00E4196D" w:rsidRDefault="00512DDF">
            <w:pPr>
              <w:spacing w:after="0"/>
              <w:rPr>
                <w:sz w:val="22"/>
                <w:szCs w:val="22"/>
                <w:lang w:val="en-US" w:eastAsia="en-US"/>
              </w:rPr>
            </w:pPr>
            <w:r>
              <w:rPr>
                <w:sz w:val="22"/>
                <w:szCs w:val="22"/>
                <w:lang w:val="en-US" w:eastAsia="en-US"/>
              </w:rPr>
              <w:t>Nande Zhao</w:t>
            </w:r>
          </w:p>
        </w:tc>
        <w:tc>
          <w:tcPr>
            <w:tcW w:w="4535" w:type="dxa"/>
          </w:tcPr>
          <w:p w14:paraId="77F5ABFB" w14:textId="77777777" w:rsidR="00E4196D" w:rsidRDefault="00512DDF">
            <w:pPr>
              <w:spacing w:after="0"/>
              <w:rPr>
                <w:sz w:val="22"/>
                <w:szCs w:val="22"/>
                <w:lang w:val="en-US" w:eastAsia="en-US"/>
              </w:rPr>
            </w:pPr>
            <w:r>
              <w:rPr>
                <w:sz w:val="22"/>
                <w:szCs w:val="22"/>
                <w:lang w:val="en-US" w:eastAsia="en-US"/>
              </w:rPr>
              <w:t>zhaonande@oppo.com</w:t>
            </w:r>
          </w:p>
        </w:tc>
      </w:tr>
      <w:tr w:rsidR="00E4196D" w14:paraId="072FF527" w14:textId="77777777">
        <w:tc>
          <w:tcPr>
            <w:tcW w:w="2268" w:type="dxa"/>
          </w:tcPr>
          <w:p w14:paraId="2003C0EC" w14:textId="77777777" w:rsidR="00E4196D" w:rsidRDefault="00512DDF">
            <w:pPr>
              <w:spacing w:after="0"/>
              <w:rPr>
                <w:sz w:val="22"/>
                <w:szCs w:val="22"/>
                <w:lang w:val="en-US" w:eastAsia="en-US"/>
              </w:rPr>
            </w:pPr>
            <w:r>
              <w:rPr>
                <w:sz w:val="22"/>
                <w:szCs w:val="22"/>
                <w:lang w:val="en-US" w:eastAsia="en-US"/>
              </w:rPr>
              <w:t>Huawei, HiSilicon</w:t>
            </w:r>
          </w:p>
        </w:tc>
        <w:tc>
          <w:tcPr>
            <w:tcW w:w="3175" w:type="dxa"/>
          </w:tcPr>
          <w:p w14:paraId="4B0CF181" w14:textId="77777777" w:rsidR="00E4196D" w:rsidRDefault="00512DDF">
            <w:pPr>
              <w:spacing w:after="0"/>
              <w:rPr>
                <w:sz w:val="22"/>
                <w:szCs w:val="22"/>
                <w:lang w:val="en-US" w:eastAsia="en-US"/>
              </w:rPr>
            </w:pPr>
            <w:r>
              <w:rPr>
                <w:sz w:val="22"/>
                <w:szCs w:val="22"/>
                <w:lang w:val="en-US" w:eastAsia="en-US"/>
              </w:rPr>
              <w:t>Xiaolei TIE</w:t>
            </w:r>
          </w:p>
        </w:tc>
        <w:tc>
          <w:tcPr>
            <w:tcW w:w="4535" w:type="dxa"/>
          </w:tcPr>
          <w:p w14:paraId="4A99BE8D" w14:textId="77777777" w:rsidR="00E4196D" w:rsidRDefault="00512DDF">
            <w:pPr>
              <w:spacing w:after="0"/>
              <w:rPr>
                <w:sz w:val="22"/>
                <w:szCs w:val="22"/>
                <w:lang w:val="en-US" w:eastAsia="en-US"/>
              </w:rPr>
            </w:pPr>
            <w:r>
              <w:rPr>
                <w:sz w:val="22"/>
                <w:szCs w:val="22"/>
                <w:lang w:val="en-US" w:eastAsia="en-US"/>
              </w:rPr>
              <w:t>tiexiaiolei@huawei.com</w:t>
            </w:r>
          </w:p>
        </w:tc>
      </w:tr>
      <w:tr w:rsidR="00E4196D" w14:paraId="5B0CD917" w14:textId="77777777">
        <w:tc>
          <w:tcPr>
            <w:tcW w:w="2268" w:type="dxa"/>
          </w:tcPr>
          <w:p w14:paraId="55DC890C" w14:textId="77777777" w:rsidR="00E4196D" w:rsidRDefault="00512DDF">
            <w:pPr>
              <w:spacing w:after="0"/>
              <w:rPr>
                <w:sz w:val="22"/>
                <w:szCs w:val="22"/>
                <w:lang w:val="en-US" w:eastAsia="en-US"/>
              </w:rPr>
            </w:pPr>
            <w:r>
              <w:rPr>
                <w:sz w:val="22"/>
                <w:szCs w:val="22"/>
                <w:lang w:val="en-US" w:eastAsia="en-US"/>
              </w:rPr>
              <w:t>Huawei, HiSilicon</w:t>
            </w:r>
          </w:p>
        </w:tc>
        <w:tc>
          <w:tcPr>
            <w:tcW w:w="3175" w:type="dxa"/>
          </w:tcPr>
          <w:p w14:paraId="08826DD3" w14:textId="77777777" w:rsidR="00E4196D" w:rsidRDefault="00512DDF">
            <w:pPr>
              <w:spacing w:after="0"/>
              <w:rPr>
                <w:sz w:val="22"/>
                <w:szCs w:val="22"/>
                <w:lang w:val="en-US" w:eastAsia="en-US"/>
              </w:rPr>
            </w:pPr>
            <w:r>
              <w:rPr>
                <w:sz w:val="22"/>
                <w:szCs w:val="22"/>
                <w:lang w:val="en-US" w:eastAsia="en-US"/>
              </w:rPr>
              <w:t>Ying Chen</w:t>
            </w:r>
          </w:p>
        </w:tc>
        <w:tc>
          <w:tcPr>
            <w:tcW w:w="4535" w:type="dxa"/>
          </w:tcPr>
          <w:p w14:paraId="0EBBF0AD" w14:textId="77777777" w:rsidR="00E4196D" w:rsidRDefault="00512DDF">
            <w:pPr>
              <w:spacing w:after="0"/>
              <w:rPr>
                <w:sz w:val="22"/>
                <w:szCs w:val="22"/>
                <w:lang w:val="en-US" w:eastAsia="en-US"/>
              </w:rPr>
            </w:pPr>
            <w:r>
              <w:rPr>
                <w:sz w:val="22"/>
                <w:szCs w:val="22"/>
                <w:lang w:val="en-US" w:eastAsia="en-US"/>
              </w:rPr>
              <w:t>chenying18@huawei.com</w:t>
            </w:r>
          </w:p>
        </w:tc>
      </w:tr>
      <w:tr w:rsidR="00E4196D" w14:paraId="20FE35A2" w14:textId="77777777">
        <w:tc>
          <w:tcPr>
            <w:tcW w:w="2268" w:type="dxa"/>
          </w:tcPr>
          <w:p w14:paraId="16F122B2" w14:textId="77777777" w:rsidR="00E4196D" w:rsidRDefault="00512DDF">
            <w:pPr>
              <w:spacing w:after="0"/>
              <w:rPr>
                <w:sz w:val="22"/>
                <w:szCs w:val="22"/>
                <w:lang w:val="en-US" w:eastAsia="en-US"/>
              </w:rPr>
            </w:pPr>
            <w:r>
              <w:rPr>
                <w:sz w:val="22"/>
                <w:szCs w:val="22"/>
                <w:lang w:val="en-US" w:eastAsia="en-US"/>
              </w:rPr>
              <w:t>Huawei, HiSilicon</w:t>
            </w:r>
          </w:p>
        </w:tc>
        <w:tc>
          <w:tcPr>
            <w:tcW w:w="3175" w:type="dxa"/>
          </w:tcPr>
          <w:p w14:paraId="3BCCCA40" w14:textId="77777777" w:rsidR="00E4196D" w:rsidRDefault="00512DDF">
            <w:pPr>
              <w:spacing w:after="0"/>
              <w:rPr>
                <w:sz w:val="22"/>
                <w:szCs w:val="22"/>
                <w:lang w:val="en-US" w:eastAsia="en-US"/>
              </w:rPr>
            </w:pPr>
            <w:r>
              <w:rPr>
                <w:sz w:val="22"/>
                <w:szCs w:val="22"/>
                <w:lang w:val="en-US" w:eastAsia="en-US"/>
              </w:rPr>
              <w:t>Xinghua Song</w:t>
            </w:r>
          </w:p>
        </w:tc>
        <w:tc>
          <w:tcPr>
            <w:tcW w:w="4535" w:type="dxa"/>
          </w:tcPr>
          <w:p w14:paraId="3A77CCF2" w14:textId="77777777" w:rsidR="00E4196D" w:rsidRDefault="00512DDF">
            <w:pPr>
              <w:spacing w:after="0"/>
              <w:rPr>
                <w:sz w:val="22"/>
                <w:szCs w:val="22"/>
                <w:lang w:val="en-US" w:eastAsia="en-US"/>
              </w:rPr>
            </w:pPr>
            <w:r>
              <w:rPr>
                <w:sz w:val="22"/>
                <w:szCs w:val="22"/>
                <w:lang w:val="en-US" w:eastAsia="en-US"/>
              </w:rPr>
              <w:t>songxinghua@huawei.com</w:t>
            </w:r>
          </w:p>
        </w:tc>
      </w:tr>
      <w:tr w:rsidR="00E4196D" w14:paraId="1D2FD6F9" w14:textId="77777777">
        <w:tc>
          <w:tcPr>
            <w:tcW w:w="2268" w:type="dxa"/>
          </w:tcPr>
          <w:p w14:paraId="535C59E6" w14:textId="77777777" w:rsidR="00E4196D" w:rsidRDefault="00512DDF">
            <w:pPr>
              <w:spacing w:after="0"/>
              <w:rPr>
                <w:sz w:val="22"/>
                <w:szCs w:val="22"/>
                <w:lang w:val="en-US" w:eastAsia="en-US"/>
              </w:rPr>
            </w:pPr>
            <w:r>
              <w:rPr>
                <w:sz w:val="22"/>
                <w:szCs w:val="22"/>
                <w:lang w:val="en-US" w:eastAsia="en-US"/>
              </w:rPr>
              <w:t>ZTE</w:t>
            </w:r>
          </w:p>
        </w:tc>
        <w:tc>
          <w:tcPr>
            <w:tcW w:w="3175" w:type="dxa"/>
          </w:tcPr>
          <w:p w14:paraId="18F1A26D" w14:textId="77777777" w:rsidR="00E4196D" w:rsidRDefault="00512DDF">
            <w:pPr>
              <w:spacing w:after="0"/>
              <w:rPr>
                <w:sz w:val="22"/>
                <w:szCs w:val="22"/>
                <w:lang w:val="en-US" w:eastAsia="en-US"/>
              </w:rPr>
            </w:pPr>
            <w:r>
              <w:rPr>
                <w:sz w:val="22"/>
                <w:szCs w:val="22"/>
                <w:lang w:val="en-US" w:eastAsia="en-US"/>
              </w:rPr>
              <w:t>Fangyu Cui</w:t>
            </w:r>
          </w:p>
        </w:tc>
        <w:tc>
          <w:tcPr>
            <w:tcW w:w="4535" w:type="dxa"/>
          </w:tcPr>
          <w:p w14:paraId="08F0E939" w14:textId="77777777" w:rsidR="00E4196D" w:rsidRDefault="00512DDF">
            <w:pPr>
              <w:spacing w:after="0"/>
              <w:rPr>
                <w:sz w:val="22"/>
                <w:szCs w:val="22"/>
                <w:lang w:val="en-US" w:eastAsia="en-US"/>
              </w:rPr>
            </w:pPr>
            <w:r>
              <w:rPr>
                <w:sz w:val="22"/>
                <w:szCs w:val="22"/>
                <w:lang w:val="en-US" w:eastAsia="en-US"/>
              </w:rPr>
              <w:t>cui.fangyu@zte.com.cn</w:t>
            </w:r>
          </w:p>
        </w:tc>
      </w:tr>
      <w:tr w:rsidR="00E4196D" w14:paraId="65CB8FEC" w14:textId="77777777">
        <w:tc>
          <w:tcPr>
            <w:tcW w:w="2268" w:type="dxa"/>
          </w:tcPr>
          <w:p w14:paraId="4F56C8D3" w14:textId="77777777" w:rsidR="00E4196D" w:rsidRDefault="00512DDF">
            <w:pPr>
              <w:spacing w:after="0"/>
              <w:rPr>
                <w:sz w:val="22"/>
                <w:szCs w:val="22"/>
                <w:lang w:val="en-US" w:eastAsia="en-US"/>
              </w:rPr>
            </w:pPr>
            <w:r>
              <w:rPr>
                <w:sz w:val="22"/>
                <w:szCs w:val="22"/>
                <w:lang w:val="en-US" w:eastAsia="en-US"/>
              </w:rPr>
              <w:t>CATT</w:t>
            </w:r>
          </w:p>
        </w:tc>
        <w:tc>
          <w:tcPr>
            <w:tcW w:w="3175" w:type="dxa"/>
          </w:tcPr>
          <w:p w14:paraId="4F633399" w14:textId="77777777" w:rsidR="00E4196D" w:rsidRDefault="00512DDF">
            <w:pPr>
              <w:spacing w:after="0"/>
              <w:rPr>
                <w:sz w:val="22"/>
                <w:szCs w:val="22"/>
                <w:lang w:val="en-US" w:eastAsia="en-US"/>
              </w:rPr>
            </w:pPr>
            <w:r>
              <w:rPr>
                <w:sz w:val="22"/>
                <w:szCs w:val="22"/>
                <w:lang w:val="en-US" w:eastAsia="en-US"/>
              </w:rPr>
              <w:t>Deshan Miao</w:t>
            </w:r>
          </w:p>
        </w:tc>
        <w:tc>
          <w:tcPr>
            <w:tcW w:w="4535" w:type="dxa"/>
          </w:tcPr>
          <w:p w14:paraId="2BBF5278" w14:textId="77777777" w:rsidR="00E4196D" w:rsidRDefault="00512DDF">
            <w:pPr>
              <w:spacing w:after="0"/>
              <w:rPr>
                <w:sz w:val="22"/>
                <w:szCs w:val="22"/>
                <w:lang w:val="en-US" w:eastAsia="en-US"/>
              </w:rPr>
            </w:pPr>
            <w:r>
              <w:rPr>
                <w:sz w:val="22"/>
                <w:szCs w:val="22"/>
                <w:lang w:val="en-US" w:eastAsia="en-US"/>
              </w:rPr>
              <w:t>miaodeshan@catt.cn</w:t>
            </w:r>
          </w:p>
        </w:tc>
      </w:tr>
      <w:tr w:rsidR="00E4196D" w14:paraId="5A08FBEF" w14:textId="77777777">
        <w:tc>
          <w:tcPr>
            <w:tcW w:w="2268" w:type="dxa"/>
          </w:tcPr>
          <w:p w14:paraId="4D5D31C4" w14:textId="77777777" w:rsidR="00E4196D" w:rsidRDefault="00512DDF">
            <w:pPr>
              <w:spacing w:after="0"/>
              <w:rPr>
                <w:sz w:val="22"/>
                <w:szCs w:val="22"/>
                <w:lang w:val="en-US" w:eastAsia="en-US"/>
              </w:rPr>
            </w:pPr>
            <w:r>
              <w:rPr>
                <w:sz w:val="22"/>
                <w:szCs w:val="22"/>
                <w:lang w:val="en-US" w:eastAsia="en-US"/>
              </w:rPr>
              <w:t>Ericsson</w:t>
            </w:r>
          </w:p>
        </w:tc>
        <w:tc>
          <w:tcPr>
            <w:tcW w:w="3175" w:type="dxa"/>
          </w:tcPr>
          <w:p w14:paraId="0B4B0EAA" w14:textId="77777777" w:rsidR="00E4196D" w:rsidRDefault="00512DDF">
            <w:pPr>
              <w:spacing w:after="0"/>
              <w:rPr>
                <w:sz w:val="22"/>
                <w:szCs w:val="22"/>
                <w:lang w:val="en-US" w:eastAsia="en-US"/>
              </w:rPr>
            </w:pPr>
            <w:r>
              <w:rPr>
                <w:sz w:val="22"/>
                <w:szCs w:val="22"/>
                <w:lang w:val="en-US" w:eastAsia="en-US"/>
              </w:rPr>
              <w:t>Stefan Eriksson Löwenmark</w:t>
            </w:r>
          </w:p>
        </w:tc>
        <w:tc>
          <w:tcPr>
            <w:tcW w:w="4535" w:type="dxa"/>
          </w:tcPr>
          <w:p w14:paraId="597E36CB" w14:textId="77777777" w:rsidR="00E4196D" w:rsidRDefault="00000000">
            <w:pPr>
              <w:spacing w:after="0"/>
              <w:rPr>
                <w:sz w:val="22"/>
                <w:szCs w:val="22"/>
                <w:lang w:val="en-US" w:eastAsia="en-US"/>
              </w:rPr>
            </w:pPr>
            <w:hyperlink r:id="rId14" w:history="1">
              <w:r w:rsidR="00512DDF">
                <w:rPr>
                  <w:sz w:val="22"/>
                  <w:szCs w:val="22"/>
                  <w:lang w:val="en-US" w:eastAsia="en-US"/>
                </w:rPr>
                <w:t>stefan.g.eriksson@ericsson.com</w:t>
              </w:r>
            </w:hyperlink>
          </w:p>
        </w:tc>
      </w:tr>
      <w:tr w:rsidR="00E4196D" w14:paraId="6D18E114" w14:textId="77777777">
        <w:tc>
          <w:tcPr>
            <w:tcW w:w="2268" w:type="dxa"/>
          </w:tcPr>
          <w:p w14:paraId="25B5F923" w14:textId="77777777" w:rsidR="00E4196D" w:rsidRDefault="00512DDF">
            <w:pPr>
              <w:spacing w:after="0"/>
              <w:rPr>
                <w:sz w:val="22"/>
                <w:szCs w:val="22"/>
                <w:lang w:val="en-US" w:eastAsia="en-US"/>
              </w:rPr>
            </w:pPr>
            <w:r>
              <w:rPr>
                <w:sz w:val="22"/>
                <w:szCs w:val="22"/>
                <w:lang w:val="en-US" w:eastAsia="en-US"/>
              </w:rPr>
              <w:t xml:space="preserve">Thales </w:t>
            </w:r>
          </w:p>
        </w:tc>
        <w:tc>
          <w:tcPr>
            <w:tcW w:w="3175" w:type="dxa"/>
          </w:tcPr>
          <w:p w14:paraId="51236A1D" w14:textId="77777777" w:rsidR="00E4196D" w:rsidRDefault="00512DDF">
            <w:pPr>
              <w:spacing w:after="0"/>
              <w:rPr>
                <w:sz w:val="22"/>
                <w:szCs w:val="22"/>
                <w:lang w:val="en-US" w:eastAsia="en-US"/>
              </w:rPr>
            </w:pPr>
            <w:r>
              <w:rPr>
                <w:sz w:val="22"/>
                <w:szCs w:val="22"/>
                <w:lang w:val="en-US" w:eastAsia="en-US"/>
              </w:rPr>
              <w:t>Mohamed EL JAAFARI</w:t>
            </w:r>
          </w:p>
        </w:tc>
        <w:tc>
          <w:tcPr>
            <w:tcW w:w="4535" w:type="dxa"/>
          </w:tcPr>
          <w:p w14:paraId="56AAAF6E" w14:textId="77777777" w:rsidR="00E4196D" w:rsidRDefault="00000000">
            <w:pPr>
              <w:spacing w:after="0"/>
              <w:rPr>
                <w:sz w:val="22"/>
                <w:szCs w:val="22"/>
                <w:lang w:val="en-US" w:eastAsia="en-US"/>
              </w:rPr>
            </w:pPr>
            <w:hyperlink r:id="rId15" w:history="1">
              <w:r w:rsidR="00512DDF">
                <w:rPr>
                  <w:sz w:val="22"/>
                  <w:szCs w:val="22"/>
                  <w:lang w:val="en-US" w:eastAsia="en-US"/>
                </w:rPr>
                <w:t>mohamed.el-jaafari@thalesaleniaspace.com</w:t>
              </w:r>
            </w:hyperlink>
          </w:p>
        </w:tc>
      </w:tr>
      <w:tr w:rsidR="00E4196D" w14:paraId="33077BD1" w14:textId="77777777">
        <w:tc>
          <w:tcPr>
            <w:tcW w:w="2268" w:type="dxa"/>
          </w:tcPr>
          <w:p w14:paraId="6E7FBF76" w14:textId="77777777" w:rsidR="00E4196D" w:rsidRDefault="00512DDF">
            <w:pPr>
              <w:spacing w:after="0"/>
              <w:rPr>
                <w:sz w:val="22"/>
                <w:szCs w:val="22"/>
                <w:lang w:val="en-US" w:eastAsia="en-US"/>
              </w:rPr>
            </w:pPr>
            <w:r>
              <w:rPr>
                <w:sz w:val="22"/>
                <w:szCs w:val="22"/>
                <w:lang w:val="en-US" w:eastAsia="en-US"/>
              </w:rPr>
              <w:t>Spreadtrum</w:t>
            </w:r>
          </w:p>
        </w:tc>
        <w:tc>
          <w:tcPr>
            <w:tcW w:w="3175" w:type="dxa"/>
          </w:tcPr>
          <w:p w14:paraId="35E1142B" w14:textId="77777777" w:rsidR="00E4196D" w:rsidRDefault="00512DDF">
            <w:pPr>
              <w:spacing w:after="0"/>
              <w:rPr>
                <w:sz w:val="22"/>
                <w:szCs w:val="22"/>
                <w:lang w:val="en-US" w:eastAsia="en-US"/>
              </w:rPr>
            </w:pPr>
            <w:r>
              <w:rPr>
                <w:sz w:val="22"/>
                <w:szCs w:val="22"/>
                <w:lang w:val="en-US" w:eastAsia="en-US"/>
              </w:rPr>
              <w:t>Zhenzhu Lei</w:t>
            </w:r>
          </w:p>
        </w:tc>
        <w:tc>
          <w:tcPr>
            <w:tcW w:w="4535" w:type="dxa"/>
          </w:tcPr>
          <w:p w14:paraId="16CF8AAB" w14:textId="77777777" w:rsidR="00E4196D" w:rsidRDefault="00512DDF">
            <w:pPr>
              <w:spacing w:after="0"/>
              <w:rPr>
                <w:sz w:val="22"/>
                <w:szCs w:val="22"/>
                <w:lang w:val="en-US" w:eastAsia="en-US"/>
              </w:rPr>
            </w:pPr>
            <w:r>
              <w:rPr>
                <w:sz w:val="22"/>
                <w:szCs w:val="22"/>
                <w:lang w:val="en-US" w:eastAsia="en-US"/>
              </w:rPr>
              <w:t>reven.lei@unisoc.com</w:t>
            </w:r>
          </w:p>
        </w:tc>
      </w:tr>
      <w:tr w:rsidR="00E4196D" w14:paraId="4781B33C" w14:textId="77777777">
        <w:tc>
          <w:tcPr>
            <w:tcW w:w="2268" w:type="dxa"/>
          </w:tcPr>
          <w:p w14:paraId="4125D585" w14:textId="77777777" w:rsidR="00E4196D" w:rsidRDefault="00512DDF">
            <w:pPr>
              <w:spacing w:after="0"/>
              <w:rPr>
                <w:sz w:val="22"/>
                <w:szCs w:val="22"/>
                <w:lang w:val="en-US" w:eastAsia="en-US"/>
              </w:rPr>
            </w:pPr>
            <w:r>
              <w:rPr>
                <w:sz w:val="22"/>
                <w:szCs w:val="22"/>
                <w:lang w:val="en-US" w:eastAsia="en-US"/>
              </w:rPr>
              <w:t>MediaTek</w:t>
            </w:r>
          </w:p>
        </w:tc>
        <w:tc>
          <w:tcPr>
            <w:tcW w:w="3175" w:type="dxa"/>
          </w:tcPr>
          <w:p w14:paraId="637D2BED" w14:textId="77777777" w:rsidR="00E4196D" w:rsidRDefault="00512DDF">
            <w:pPr>
              <w:spacing w:after="0"/>
              <w:rPr>
                <w:sz w:val="22"/>
                <w:szCs w:val="22"/>
                <w:lang w:val="en-US" w:eastAsia="en-US"/>
              </w:rPr>
            </w:pPr>
            <w:r>
              <w:rPr>
                <w:sz w:val="22"/>
                <w:szCs w:val="22"/>
                <w:lang w:val="en-US" w:eastAsia="en-US"/>
              </w:rPr>
              <w:t>Gilles Charbit</w:t>
            </w:r>
          </w:p>
        </w:tc>
        <w:tc>
          <w:tcPr>
            <w:tcW w:w="4535" w:type="dxa"/>
          </w:tcPr>
          <w:p w14:paraId="540B106B" w14:textId="77777777" w:rsidR="00E4196D" w:rsidRDefault="00000000">
            <w:pPr>
              <w:spacing w:after="0"/>
              <w:rPr>
                <w:sz w:val="22"/>
                <w:szCs w:val="22"/>
                <w:lang w:val="en-US" w:eastAsia="en-US"/>
              </w:rPr>
            </w:pPr>
            <w:hyperlink r:id="rId16" w:history="1">
              <w:r w:rsidR="00512DDF">
                <w:rPr>
                  <w:sz w:val="22"/>
                  <w:szCs w:val="22"/>
                  <w:lang w:val="en-US" w:eastAsia="en-US"/>
                </w:rPr>
                <w:t>Gilles.charbit@mediatek.com</w:t>
              </w:r>
            </w:hyperlink>
            <w:r w:rsidR="00512DDF">
              <w:rPr>
                <w:sz w:val="22"/>
                <w:szCs w:val="22"/>
                <w:lang w:val="en-US" w:eastAsia="en-US"/>
              </w:rPr>
              <w:t xml:space="preserve"> </w:t>
            </w:r>
          </w:p>
        </w:tc>
      </w:tr>
      <w:tr w:rsidR="00E4196D" w14:paraId="204452DE" w14:textId="77777777">
        <w:tc>
          <w:tcPr>
            <w:tcW w:w="2268" w:type="dxa"/>
          </w:tcPr>
          <w:p w14:paraId="55C5E0E2" w14:textId="77777777" w:rsidR="00E4196D" w:rsidRDefault="00512DDF">
            <w:pPr>
              <w:spacing w:after="0"/>
              <w:rPr>
                <w:sz w:val="22"/>
                <w:szCs w:val="22"/>
                <w:lang w:val="en-US" w:eastAsia="en-US"/>
              </w:rPr>
            </w:pPr>
            <w:r>
              <w:rPr>
                <w:sz w:val="22"/>
                <w:szCs w:val="22"/>
                <w:lang w:val="en-US" w:eastAsia="en-US"/>
              </w:rPr>
              <w:t>InterDigital</w:t>
            </w:r>
          </w:p>
        </w:tc>
        <w:tc>
          <w:tcPr>
            <w:tcW w:w="3175" w:type="dxa"/>
          </w:tcPr>
          <w:p w14:paraId="23512102" w14:textId="77777777" w:rsidR="00E4196D" w:rsidRDefault="00512DDF">
            <w:pPr>
              <w:spacing w:after="0"/>
              <w:rPr>
                <w:sz w:val="22"/>
                <w:szCs w:val="22"/>
                <w:lang w:val="en-US" w:eastAsia="en-US"/>
              </w:rPr>
            </w:pPr>
            <w:r>
              <w:rPr>
                <w:sz w:val="22"/>
                <w:szCs w:val="22"/>
                <w:lang w:val="en-US" w:eastAsia="en-US"/>
              </w:rPr>
              <w:t>Moon-il Lee</w:t>
            </w:r>
          </w:p>
        </w:tc>
        <w:tc>
          <w:tcPr>
            <w:tcW w:w="4535" w:type="dxa"/>
          </w:tcPr>
          <w:p w14:paraId="7A6C1A92" w14:textId="77777777" w:rsidR="00E4196D" w:rsidRDefault="00000000">
            <w:pPr>
              <w:spacing w:after="0"/>
              <w:rPr>
                <w:sz w:val="22"/>
                <w:szCs w:val="22"/>
                <w:lang w:val="en-US" w:eastAsia="en-US"/>
              </w:rPr>
            </w:pPr>
            <w:hyperlink r:id="rId17" w:history="1">
              <w:r w:rsidR="00512DDF">
                <w:rPr>
                  <w:sz w:val="22"/>
                  <w:szCs w:val="22"/>
                  <w:lang w:val="en-US" w:eastAsia="en-US"/>
                </w:rPr>
                <w:t>Moonil.lee@interdigital.com</w:t>
              </w:r>
            </w:hyperlink>
            <w:r w:rsidR="00512DDF">
              <w:rPr>
                <w:sz w:val="22"/>
                <w:szCs w:val="22"/>
                <w:lang w:val="en-US" w:eastAsia="en-US"/>
              </w:rPr>
              <w:t xml:space="preserve"> </w:t>
            </w:r>
          </w:p>
        </w:tc>
      </w:tr>
      <w:tr w:rsidR="00E4196D" w14:paraId="31D4619E" w14:textId="77777777">
        <w:tc>
          <w:tcPr>
            <w:tcW w:w="2268" w:type="dxa"/>
          </w:tcPr>
          <w:p w14:paraId="782BE3FD" w14:textId="77777777" w:rsidR="00E4196D" w:rsidRDefault="00512DDF">
            <w:pPr>
              <w:spacing w:after="0"/>
              <w:rPr>
                <w:sz w:val="22"/>
                <w:szCs w:val="22"/>
                <w:lang w:val="en-US" w:eastAsia="en-US"/>
              </w:rPr>
            </w:pPr>
            <w:r>
              <w:rPr>
                <w:sz w:val="22"/>
                <w:szCs w:val="22"/>
                <w:lang w:val="en-US" w:eastAsia="en-US"/>
              </w:rPr>
              <w:lastRenderedPageBreak/>
              <w:t>Sony</w:t>
            </w:r>
          </w:p>
        </w:tc>
        <w:tc>
          <w:tcPr>
            <w:tcW w:w="3175" w:type="dxa"/>
          </w:tcPr>
          <w:p w14:paraId="46D65CD7" w14:textId="77777777" w:rsidR="00E4196D" w:rsidRDefault="00512DDF">
            <w:pPr>
              <w:spacing w:after="0"/>
              <w:rPr>
                <w:sz w:val="22"/>
                <w:szCs w:val="22"/>
                <w:lang w:val="en-US" w:eastAsia="en-US"/>
              </w:rPr>
            </w:pPr>
            <w:r>
              <w:rPr>
                <w:sz w:val="22"/>
                <w:szCs w:val="22"/>
                <w:lang w:val="en-US" w:eastAsia="en-US"/>
              </w:rPr>
              <w:t>Samuel Atungsiri</w:t>
            </w:r>
          </w:p>
        </w:tc>
        <w:tc>
          <w:tcPr>
            <w:tcW w:w="4535" w:type="dxa"/>
          </w:tcPr>
          <w:p w14:paraId="28B48EBB" w14:textId="77777777" w:rsidR="00E4196D" w:rsidRDefault="00512DDF">
            <w:pPr>
              <w:spacing w:after="0"/>
              <w:rPr>
                <w:sz w:val="22"/>
                <w:szCs w:val="22"/>
                <w:lang w:val="en-US" w:eastAsia="en-US"/>
              </w:rPr>
            </w:pPr>
            <w:r>
              <w:rPr>
                <w:sz w:val="22"/>
                <w:szCs w:val="22"/>
                <w:lang w:val="en-US" w:eastAsia="en-US"/>
              </w:rPr>
              <w:t>Sam.Atungsiri@sony.com</w:t>
            </w:r>
          </w:p>
        </w:tc>
      </w:tr>
      <w:tr w:rsidR="00E4196D" w14:paraId="7EE8D115" w14:textId="77777777">
        <w:tc>
          <w:tcPr>
            <w:tcW w:w="2268" w:type="dxa"/>
          </w:tcPr>
          <w:p w14:paraId="3BB1C164" w14:textId="77777777" w:rsidR="00E4196D" w:rsidRDefault="00512DDF">
            <w:pPr>
              <w:spacing w:after="0"/>
              <w:rPr>
                <w:sz w:val="22"/>
                <w:szCs w:val="22"/>
                <w:lang w:val="en-US" w:eastAsia="en-US"/>
              </w:rPr>
            </w:pPr>
            <w:r>
              <w:rPr>
                <w:sz w:val="22"/>
                <w:szCs w:val="22"/>
                <w:lang w:val="en-US" w:eastAsia="en-US"/>
              </w:rPr>
              <w:t>Lockheed</w:t>
            </w:r>
          </w:p>
        </w:tc>
        <w:tc>
          <w:tcPr>
            <w:tcW w:w="3175" w:type="dxa"/>
          </w:tcPr>
          <w:p w14:paraId="2D54EEBF" w14:textId="77777777" w:rsidR="00E4196D" w:rsidRDefault="00512DDF">
            <w:pPr>
              <w:spacing w:after="0"/>
              <w:rPr>
                <w:sz w:val="22"/>
                <w:szCs w:val="22"/>
                <w:lang w:val="en-US" w:eastAsia="en-US"/>
              </w:rPr>
            </w:pPr>
            <w:r>
              <w:rPr>
                <w:sz w:val="22"/>
                <w:szCs w:val="22"/>
                <w:lang w:val="en-US" w:eastAsia="en-US"/>
              </w:rPr>
              <w:t>Robert Olesen</w:t>
            </w:r>
          </w:p>
        </w:tc>
        <w:tc>
          <w:tcPr>
            <w:tcW w:w="4535" w:type="dxa"/>
          </w:tcPr>
          <w:p w14:paraId="2E57F1ED" w14:textId="77777777" w:rsidR="00E4196D" w:rsidRDefault="00512DDF">
            <w:pPr>
              <w:spacing w:after="0"/>
              <w:rPr>
                <w:sz w:val="22"/>
                <w:szCs w:val="22"/>
                <w:lang w:val="en-US" w:eastAsia="en-US"/>
              </w:rPr>
            </w:pPr>
            <w:r>
              <w:rPr>
                <w:sz w:val="22"/>
                <w:szCs w:val="22"/>
                <w:lang w:val="en-US" w:eastAsia="en-US"/>
              </w:rPr>
              <w:t>robert.l.olesen@lmco.com</w:t>
            </w:r>
          </w:p>
        </w:tc>
      </w:tr>
      <w:tr w:rsidR="00E4196D" w14:paraId="4886D839" w14:textId="77777777">
        <w:tc>
          <w:tcPr>
            <w:tcW w:w="2268" w:type="dxa"/>
          </w:tcPr>
          <w:p w14:paraId="44AA177A" w14:textId="77777777" w:rsidR="00E4196D" w:rsidRDefault="00512DDF">
            <w:pPr>
              <w:spacing w:after="0"/>
              <w:rPr>
                <w:sz w:val="22"/>
                <w:szCs w:val="22"/>
                <w:lang w:val="en-US" w:eastAsia="en-US"/>
              </w:rPr>
            </w:pPr>
            <w:r>
              <w:rPr>
                <w:sz w:val="22"/>
                <w:szCs w:val="22"/>
                <w:lang w:val="en-US" w:eastAsia="en-US"/>
              </w:rPr>
              <w:t>ETRI</w:t>
            </w:r>
          </w:p>
        </w:tc>
        <w:tc>
          <w:tcPr>
            <w:tcW w:w="3175" w:type="dxa"/>
          </w:tcPr>
          <w:p w14:paraId="4C537F1B" w14:textId="77777777" w:rsidR="00E4196D" w:rsidRDefault="00512DDF">
            <w:pPr>
              <w:spacing w:after="0"/>
              <w:rPr>
                <w:sz w:val="22"/>
                <w:szCs w:val="22"/>
                <w:lang w:val="en-US" w:eastAsia="en-US"/>
              </w:rPr>
            </w:pPr>
            <w:r>
              <w:rPr>
                <w:sz w:val="22"/>
                <w:szCs w:val="22"/>
                <w:lang w:val="en-US" w:eastAsia="en-US"/>
              </w:rPr>
              <w:t>Dukhyun You</w:t>
            </w:r>
          </w:p>
        </w:tc>
        <w:tc>
          <w:tcPr>
            <w:tcW w:w="4535" w:type="dxa"/>
          </w:tcPr>
          <w:p w14:paraId="3A401C34" w14:textId="77777777" w:rsidR="00E4196D" w:rsidRDefault="00512DDF">
            <w:pPr>
              <w:spacing w:after="0"/>
              <w:rPr>
                <w:sz w:val="22"/>
                <w:szCs w:val="22"/>
                <w:lang w:val="en-US" w:eastAsia="en-US"/>
              </w:rPr>
            </w:pPr>
            <w:r>
              <w:rPr>
                <w:sz w:val="22"/>
                <w:szCs w:val="22"/>
                <w:lang w:val="en-US" w:eastAsia="en-US"/>
              </w:rPr>
              <w:t>dhyou@etri.re.kr</w:t>
            </w:r>
          </w:p>
        </w:tc>
      </w:tr>
      <w:tr w:rsidR="00E4196D" w14:paraId="2816F523" w14:textId="77777777">
        <w:tc>
          <w:tcPr>
            <w:tcW w:w="2268" w:type="dxa"/>
          </w:tcPr>
          <w:p w14:paraId="7821DAAB" w14:textId="77777777" w:rsidR="00E4196D" w:rsidRDefault="00512DDF">
            <w:pPr>
              <w:spacing w:after="0"/>
              <w:rPr>
                <w:sz w:val="22"/>
                <w:szCs w:val="22"/>
                <w:lang w:val="en-US" w:eastAsia="en-US"/>
              </w:rPr>
            </w:pPr>
            <w:r>
              <w:rPr>
                <w:sz w:val="22"/>
                <w:szCs w:val="22"/>
                <w:lang w:val="en-US" w:eastAsia="en-US"/>
              </w:rPr>
              <w:t>Panasonic</w:t>
            </w:r>
          </w:p>
        </w:tc>
        <w:tc>
          <w:tcPr>
            <w:tcW w:w="3175" w:type="dxa"/>
          </w:tcPr>
          <w:p w14:paraId="45CEDBC4" w14:textId="77777777" w:rsidR="00E4196D" w:rsidRDefault="00512DDF">
            <w:pPr>
              <w:spacing w:after="0"/>
              <w:rPr>
                <w:sz w:val="22"/>
                <w:szCs w:val="22"/>
                <w:lang w:val="en-US" w:eastAsia="en-US"/>
              </w:rPr>
            </w:pPr>
            <w:r>
              <w:rPr>
                <w:sz w:val="22"/>
                <w:szCs w:val="22"/>
                <w:lang w:val="en-US" w:eastAsia="en-US"/>
              </w:rPr>
              <w:t>Akihiko Nishio</w:t>
            </w:r>
          </w:p>
        </w:tc>
        <w:tc>
          <w:tcPr>
            <w:tcW w:w="4535" w:type="dxa"/>
          </w:tcPr>
          <w:p w14:paraId="2BD1BB9B" w14:textId="77777777" w:rsidR="00E4196D" w:rsidRDefault="00512DDF">
            <w:pPr>
              <w:spacing w:after="0"/>
              <w:rPr>
                <w:sz w:val="22"/>
                <w:szCs w:val="22"/>
                <w:lang w:val="en-US" w:eastAsia="en-US"/>
              </w:rPr>
            </w:pPr>
            <w:r>
              <w:rPr>
                <w:sz w:val="22"/>
                <w:szCs w:val="22"/>
                <w:lang w:val="en-US" w:eastAsia="en-US"/>
              </w:rPr>
              <w:t>nishio.akihiko@jp.panasonic.com</w:t>
            </w:r>
          </w:p>
        </w:tc>
      </w:tr>
      <w:tr w:rsidR="00E4196D" w14:paraId="4DA4D8B8" w14:textId="77777777">
        <w:tc>
          <w:tcPr>
            <w:tcW w:w="2268" w:type="dxa"/>
          </w:tcPr>
          <w:p w14:paraId="13C712AA" w14:textId="77777777" w:rsidR="00E4196D" w:rsidRDefault="00512DDF">
            <w:pPr>
              <w:spacing w:after="0"/>
              <w:rPr>
                <w:sz w:val="22"/>
                <w:szCs w:val="22"/>
                <w:lang w:val="en-US" w:eastAsia="en-US"/>
              </w:rPr>
            </w:pPr>
            <w:r>
              <w:rPr>
                <w:rFonts w:hint="eastAsia"/>
                <w:sz w:val="22"/>
                <w:szCs w:val="22"/>
                <w:lang w:val="en-US" w:eastAsia="en-US"/>
              </w:rPr>
              <w:t>Samsung</w:t>
            </w:r>
          </w:p>
        </w:tc>
        <w:tc>
          <w:tcPr>
            <w:tcW w:w="3175" w:type="dxa"/>
          </w:tcPr>
          <w:p w14:paraId="5723BA28" w14:textId="77777777" w:rsidR="00E4196D" w:rsidRDefault="00512DDF">
            <w:pPr>
              <w:spacing w:after="0"/>
              <w:rPr>
                <w:sz w:val="22"/>
                <w:szCs w:val="22"/>
                <w:lang w:val="en-US" w:eastAsia="en-US"/>
              </w:rPr>
            </w:pPr>
            <w:r>
              <w:rPr>
                <w:rFonts w:hint="eastAsia"/>
                <w:sz w:val="22"/>
                <w:szCs w:val="22"/>
                <w:lang w:val="en-US" w:eastAsia="en-US"/>
              </w:rPr>
              <w:t>Sungjin Park</w:t>
            </w:r>
          </w:p>
        </w:tc>
        <w:tc>
          <w:tcPr>
            <w:tcW w:w="4535" w:type="dxa"/>
          </w:tcPr>
          <w:p w14:paraId="10A9656E" w14:textId="77777777" w:rsidR="00E4196D" w:rsidRDefault="00512DDF">
            <w:pPr>
              <w:spacing w:after="0"/>
              <w:rPr>
                <w:sz w:val="22"/>
                <w:szCs w:val="22"/>
                <w:lang w:val="en-US" w:eastAsia="en-US"/>
              </w:rPr>
            </w:pPr>
            <w:r>
              <w:rPr>
                <w:sz w:val="22"/>
                <w:szCs w:val="22"/>
                <w:lang w:val="en-US" w:eastAsia="en-US"/>
              </w:rPr>
              <w:t>sj100.park@samsung.com</w:t>
            </w:r>
          </w:p>
        </w:tc>
      </w:tr>
      <w:tr w:rsidR="00E4196D" w14:paraId="7585F320" w14:textId="77777777">
        <w:tc>
          <w:tcPr>
            <w:tcW w:w="2268" w:type="dxa"/>
          </w:tcPr>
          <w:p w14:paraId="481AE7AE" w14:textId="77777777" w:rsidR="00E4196D" w:rsidRDefault="00512DDF">
            <w:pPr>
              <w:spacing w:after="0"/>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3175" w:type="dxa"/>
          </w:tcPr>
          <w:p w14:paraId="4B36DA13" w14:textId="77777777" w:rsidR="00E4196D" w:rsidRDefault="00512DDF">
            <w:pPr>
              <w:spacing w:after="0"/>
              <w:rPr>
                <w:sz w:val="22"/>
                <w:szCs w:val="22"/>
                <w:lang w:val="en-US" w:eastAsia="en-US"/>
              </w:rPr>
            </w:pPr>
            <w:r>
              <w:rPr>
                <w:sz w:val="22"/>
                <w:szCs w:val="22"/>
                <w:lang w:val="en-US" w:eastAsia="en-US"/>
              </w:rPr>
              <w:t xml:space="preserve">Carmela Cozzo </w:t>
            </w:r>
          </w:p>
        </w:tc>
        <w:tc>
          <w:tcPr>
            <w:tcW w:w="4535" w:type="dxa"/>
          </w:tcPr>
          <w:p w14:paraId="1258D8E8" w14:textId="77777777" w:rsidR="00E4196D" w:rsidRDefault="00512DDF">
            <w:pPr>
              <w:spacing w:after="0"/>
              <w:rPr>
                <w:sz w:val="22"/>
                <w:szCs w:val="22"/>
                <w:lang w:val="en-US" w:eastAsia="en-US"/>
              </w:rPr>
            </w:pPr>
            <w:r>
              <w:rPr>
                <w:sz w:val="22"/>
                <w:szCs w:val="22"/>
                <w:lang w:val="en-US" w:eastAsia="en-US"/>
              </w:rPr>
              <w:t>carmela.c@samsung.com</w:t>
            </w:r>
          </w:p>
        </w:tc>
      </w:tr>
      <w:tr w:rsidR="00E4196D" w14:paraId="17F05F94" w14:textId="77777777">
        <w:tc>
          <w:tcPr>
            <w:tcW w:w="2268" w:type="dxa"/>
          </w:tcPr>
          <w:p w14:paraId="2ECD1155" w14:textId="77777777" w:rsidR="00E4196D" w:rsidRDefault="00512DDF">
            <w:pPr>
              <w:spacing w:after="0"/>
              <w:rPr>
                <w:sz w:val="22"/>
                <w:szCs w:val="22"/>
                <w:lang w:val="en-US" w:eastAsia="en-US"/>
              </w:rPr>
            </w:pPr>
            <w:r>
              <w:rPr>
                <w:sz w:val="22"/>
                <w:szCs w:val="22"/>
                <w:lang w:val="en-US" w:eastAsia="en-US"/>
              </w:rPr>
              <w:t>Omnispace</w:t>
            </w:r>
          </w:p>
        </w:tc>
        <w:tc>
          <w:tcPr>
            <w:tcW w:w="3175" w:type="dxa"/>
          </w:tcPr>
          <w:p w14:paraId="0C1EA35A" w14:textId="77777777" w:rsidR="00E4196D" w:rsidRDefault="00512DDF">
            <w:pPr>
              <w:spacing w:after="0"/>
              <w:rPr>
                <w:sz w:val="22"/>
                <w:szCs w:val="22"/>
                <w:lang w:val="en-US" w:eastAsia="en-US"/>
              </w:rPr>
            </w:pPr>
            <w:r>
              <w:rPr>
                <w:sz w:val="22"/>
                <w:szCs w:val="22"/>
                <w:lang w:val="en-US" w:eastAsia="en-US"/>
              </w:rPr>
              <w:t>Ron Olexa</w:t>
            </w:r>
          </w:p>
        </w:tc>
        <w:tc>
          <w:tcPr>
            <w:tcW w:w="4535" w:type="dxa"/>
          </w:tcPr>
          <w:p w14:paraId="0E6D7363" w14:textId="77777777" w:rsidR="00E4196D" w:rsidRDefault="00512DDF">
            <w:pPr>
              <w:spacing w:after="0"/>
              <w:rPr>
                <w:sz w:val="22"/>
                <w:szCs w:val="22"/>
                <w:lang w:val="en-US" w:eastAsia="en-US"/>
              </w:rPr>
            </w:pPr>
            <w:r>
              <w:rPr>
                <w:sz w:val="22"/>
                <w:szCs w:val="22"/>
                <w:lang w:val="en-US" w:eastAsia="en-US"/>
              </w:rPr>
              <w:t>rolexa@omnispace.com</w:t>
            </w:r>
          </w:p>
        </w:tc>
      </w:tr>
      <w:tr w:rsidR="00E4196D" w14:paraId="7570425B" w14:textId="77777777">
        <w:tc>
          <w:tcPr>
            <w:tcW w:w="2268" w:type="dxa"/>
          </w:tcPr>
          <w:p w14:paraId="7B8F7698" w14:textId="77777777" w:rsidR="00E4196D" w:rsidRDefault="00512DDF">
            <w:pPr>
              <w:spacing w:after="0"/>
              <w:rPr>
                <w:sz w:val="22"/>
                <w:szCs w:val="22"/>
                <w:lang w:val="en-US" w:eastAsia="en-US"/>
              </w:rPr>
            </w:pPr>
            <w:r>
              <w:rPr>
                <w:sz w:val="22"/>
                <w:szCs w:val="22"/>
                <w:lang w:val="en-US" w:eastAsia="en-US"/>
              </w:rPr>
              <w:t>NEC</w:t>
            </w:r>
          </w:p>
        </w:tc>
        <w:tc>
          <w:tcPr>
            <w:tcW w:w="3175" w:type="dxa"/>
          </w:tcPr>
          <w:p w14:paraId="49C5B083" w14:textId="77777777" w:rsidR="00E4196D" w:rsidRDefault="00512DDF">
            <w:pPr>
              <w:spacing w:after="0"/>
              <w:rPr>
                <w:sz w:val="22"/>
                <w:szCs w:val="22"/>
                <w:lang w:val="en-US" w:eastAsia="en-US"/>
              </w:rPr>
            </w:pPr>
            <w:r>
              <w:rPr>
                <w:sz w:val="22"/>
                <w:szCs w:val="22"/>
                <w:lang w:val="en-US" w:eastAsia="en-US"/>
              </w:rPr>
              <w:t>Pravjyot Singh Deogun</w:t>
            </w:r>
          </w:p>
        </w:tc>
        <w:tc>
          <w:tcPr>
            <w:tcW w:w="4535" w:type="dxa"/>
          </w:tcPr>
          <w:p w14:paraId="40115ED7" w14:textId="77777777" w:rsidR="00E4196D" w:rsidRDefault="00000000">
            <w:pPr>
              <w:spacing w:after="0"/>
              <w:rPr>
                <w:sz w:val="22"/>
                <w:szCs w:val="22"/>
                <w:lang w:val="en-US" w:eastAsia="en-US"/>
              </w:rPr>
            </w:pPr>
            <w:hyperlink r:id="rId18" w:history="1">
              <w:r w:rsidR="00512DDF">
                <w:rPr>
                  <w:sz w:val="22"/>
                  <w:szCs w:val="22"/>
                  <w:lang w:val="en-US" w:eastAsia="en-US"/>
                </w:rPr>
                <w:t>pravjyot.deogun@emea.nec.com</w:t>
              </w:r>
            </w:hyperlink>
          </w:p>
        </w:tc>
      </w:tr>
      <w:tr w:rsidR="00E4196D" w14:paraId="56529352" w14:textId="77777777">
        <w:tc>
          <w:tcPr>
            <w:tcW w:w="2268" w:type="dxa"/>
          </w:tcPr>
          <w:p w14:paraId="6EAE9E9B" w14:textId="77777777" w:rsidR="00E4196D" w:rsidRDefault="00512DDF">
            <w:pPr>
              <w:spacing w:after="0"/>
              <w:rPr>
                <w:sz w:val="22"/>
                <w:szCs w:val="22"/>
                <w:lang w:val="en-US" w:eastAsia="en-US"/>
              </w:rPr>
            </w:pPr>
            <w:r>
              <w:rPr>
                <w:sz w:val="22"/>
                <w:szCs w:val="22"/>
                <w:lang w:val="en-US" w:eastAsia="en-US"/>
              </w:rPr>
              <w:t>Ligado</w:t>
            </w:r>
          </w:p>
        </w:tc>
        <w:tc>
          <w:tcPr>
            <w:tcW w:w="3175" w:type="dxa"/>
          </w:tcPr>
          <w:p w14:paraId="3C07A2C2" w14:textId="77777777" w:rsidR="00E4196D" w:rsidRDefault="00512DDF">
            <w:pPr>
              <w:spacing w:after="0"/>
              <w:rPr>
                <w:sz w:val="22"/>
                <w:szCs w:val="22"/>
                <w:lang w:val="en-US" w:eastAsia="en-US"/>
              </w:rPr>
            </w:pPr>
            <w:r>
              <w:rPr>
                <w:sz w:val="22"/>
                <w:szCs w:val="22"/>
                <w:lang w:val="en-US" w:eastAsia="en-US"/>
              </w:rPr>
              <w:t>Clive Packer</w:t>
            </w:r>
          </w:p>
        </w:tc>
        <w:tc>
          <w:tcPr>
            <w:tcW w:w="4535" w:type="dxa"/>
          </w:tcPr>
          <w:p w14:paraId="0BFBCF76" w14:textId="77777777" w:rsidR="00E4196D" w:rsidRDefault="00000000">
            <w:pPr>
              <w:spacing w:after="0"/>
              <w:rPr>
                <w:sz w:val="22"/>
                <w:szCs w:val="22"/>
                <w:lang w:val="en-US" w:eastAsia="en-US"/>
              </w:rPr>
            </w:pPr>
            <w:hyperlink r:id="rId19" w:history="1">
              <w:r w:rsidR="00512DDF">
                <w:rPr>
                  <w:sz w:val="22"/>
                  <w:szCs w:val="22"/>
                  <w:lang w:val="en-US" w:eastAsia="en-US"/>
                </w:rPr>
                <w:t>clive@ligado.com</w:t>
              </w:r>
            </w:hyperlink>
          </w:p>
        </w:tc>
      </w:tr>
      <w:tr w:rsidR="00E4196D" w14:paraId="37DFEC94" w14:textId="77777777">
        <w:tc>
          <w:tcPr>
            <w:tcW w:w="2268" w:type="dxa"/>
          </w:tcPr>
          <w:p w14:paraId="38EA8622" w14:textId="77777777" w:rsidR="00E4196D" w:rsidRDefault="00512DDF">
            <w:pPr>
              <w:spacing w:after="0"/>
              <w:rPr>
                <w:sz w:val="22"/>
                <w:szCs w:val="22"/>
                <w:lang w:val="en-US" w:eastAsia="en-US"/>
              </w:rPr>
            </w:pPr>
            <w:r>
              <w:rPr>
                <w:sz w:val="22"/>
                <w:szCs w:val="22"/>
                <w:lang w:val="en-US" w:eastAsia="en-US"/>
              </w:rPr>
              <w:t>Hughes/EchoStar</w:t>
            </w:r>
          </w:p>
        </w:tc>
        <w:tc>
          <w:tcPr>
            <w:tcW w:w="3175" w:type="dxa"/>
          </w:tcPr>
          <w:p w14:paraId="18289BEC" w14:textId="77777777" w:rsidR="00E4196D" w:rsidRDefault="00512DDF">
            <w:pPr>
              <w:spacing w:after="0"/>
              <w:rPr>
                <w:sz w:val="22"/>
                <w:szCs w:val="22"/>
                <w:lang w:val="en-US" w:eastAsia="en-US"/>
              </w:rPr>
            </w:pPr>
            <w:r>
              <w:rPr>
                <w:sz w:val="22"/>
                <w:szCs w:val="22"/>
                <w:lang w:val="en-US" w:eastAsia="en-US"/>
              </w:rPr>
              <w:t>Munira Jaffar</w:t>
            </w:r>
          </w:p>
        </w:tc>
        <w:tc>
          <w:tcPr>
            <w:tcW w:w="4535" w:type="dxa"/>
          </w:tcPr>
          <w:p w14:paraId="68F270D8" w14:textId="77777777" w:rsidR="00E4196D" w:rsidRDefault="00000000">
            <w:pPr>
              <w:spacing w:after="0"/>
              <w:rPr>
                <w:sz w:val="22"/>
                <w:szCs w:val="22"/>
                <w:lang w:val="en-US" w:eastAsia="en-US"/>
              </w:rPr>
            </w:pPr>
            <w:hyperlink r:id="rId20" w:history="1">
              <w:r w:rsidR="00512DDF">
                <w:rPr>
                  <w:sz w:val="22"/>
                  <w:szCs w:val="22"/>
                  <w:lang w:val="en-US" w:eastAsia="en-US"/>
                </w:rPr>
                <w:t>Munira.Jaffar@EchoStar.com</w:t>
              </w:r>
            </w:hyperlink>
            <w:r w:rsidR="00512DDF">
              <w:rPr>
                <w:sz w:val="22"/>
                <w:szCs w:val="22"/>
                <w:lang w:val="en-US" w:eastAsia="en-US"/>
              </w:rPr>
              <w:t xml:space="preserve">; </w:t>
            </w:r>
            <w:hyperlink r:id="rId21" w:history="1">
              <w:r w:rsidR="00512DDF">
                <w:rPr>
                  <w:sz w:val="22"/>
                  <w:szCs w:val="22"/>
                  <w:lang w:val="en-US" w:eastAsia="en-US"/>
                </w:rPr>
                <w:t>munirajaffar@hughes.com</w:t>
              </w:r>
            </w:hyperlink>
          </w:p>
        </w:tc>
      </w:tr>
      <w:tr w:rsidR="00E4196D" w14:paraId="67C8B44D" w14:textId="77777777">
        <w:tc>
          <w:tcPr>
            <w:tcW w:w="2268" w:type="dxa"/>
          </w:tcPr>
          <w:p w14:paraId="2483C900" w14:textId="77777777" w:rsidR="00E4196D" w:rsidRDefault="00512DDF">
            <w:pPr>
              <w:spacing w:after="0"/>
              <w:rPr>
                <w:sz w:val="22"/>
                <w:szCs w:val="22"/>
                <w:lang w:val="en-US" w:eastAsia="en-US"/>
              </w:rPr>
            </w:pPr>
            <w:r>
              <w:rPr>
                <w:sz w:val="22"/>
                <w:szCs w:val="22"/>
                <w:lang w:val="en-US" w:eastAsia="en-US"/>
              </w:rPr>
              <w:t>Qualcomm</w:t>
            </w:r>
          </w:p>
        </w:tc>
        <w:tc>
          <w:tcPr>
            <w:tcW w:w="3175" w:type="dxa"/>
          </w:tcPr>
          <w:p w14:paraId="6EC2D9AB" w14:textId="77777777" w:rsidR="00E4196D" w:rsidRDefault="00512DDF">
            <w:pPr>
              <w:spacing w:after="0"/>
              <w:rPr>
                <w:sz w:val="22"/>
                <w:szCs w:val="22"/>
                <w:lang w:val="en-US" w:eastAsia="en-US"/>
              </w:rPr>
            </w:pPr>
            <w:r>
              <w:rPr>
                <w:sz w:val="22"/>
                <w:szCs w:val="22"/>
                <w:lang w:val="en-US" w:eastAsia="en-US"/>
              </w:rPr>
              <w:t>Xiao Feng Wang</w:t>
            </w:r>
          </w:p>
        </w:tc>
        <w:tc>
          <w:tcPr>
            <w:tcW w:w="4535" w:type="dxa"/>
          </w:tcPr>
          <w:p w14:paraId="442558B3" w14:textId="77777777" w:rsidR="00E4196D" w:rsidRDefault="00512DDF">
            <w:pPr>
              <w:spacing w:after="0"/>
              <w:rPr>
                <w:sz w:val="22"/>
                <w:szCs w:val="22"/>
                <w:lang w:val="en-US" w:eastAsia="en-US"/>
              </w:rPr>
            </w:pPr>
            <w:r>
              <w:rPr>
                <w:sz w:val="22"/>
                <w:szCs w:val="22"/>
                <w:lang w:val="en-US" w:eastAsia="en-US"/>
              </w:rPr>
              <w:t>wangxiao@qti.qualcomm.com</w:t>
            </w:r>
          </w:p>
        </w:tc>
      </w:tr>
      <w:tr w:rsidR="00E4196D" w14:paraId="45A587F4" w14:textId="77777777">
        <w:tc>
          <w:tcPr>
            <w:tcW w:w="2268" w:type="dxa"/>
          </w:tcPr>
          <w:p w14:paraId="19B9CFAF" w14:textId="77777777" w:rsidR="00E4196D" w:rsidRDefault="00512DDF">
            <w:pPr>
              <w:spacing w:after="0"/>
              <w:rPr>
                <w:sz w:val="22"/>
                <w:szCs w:val="22"/>
                <w:lang w:val="en-US" w:eastAsia="en-US"/>
              </w:rPr>
            </w:pPr>
            <w:r>
              <w:rPr>
                <w:sz w:val="22"/>
                <w:szCs w:val="22"/>
                <w:lang w:val="en-US" w:eastAsia="en-US"/>
              </w:rPr>
              <w:t>Qualcomm</w:t>
            </w:r>
          </w:p>
        </w:tc>
        <w:tc>
          <w:tcPr>
            <w:tcW w:w="3175" w:type="dxa"/>
          </w:tcPr>
          <w:p w14:paraId="08611AA9" w14:textId="77777777" w:rsidR="00E4196D" w:rsidRDefault="00512DDF">
            <w:pPr>
              <w:spacing w:after="0"/>
              <w:rPr>
                <w:sz w:val="22"/>
                <w:szCs w:val="22"/>
                <w:lang w:val="en-US" w:eastAsia="en-US"/>
              </w:rPr>
            </w:pPr>
            <w:r>
              <w:rPr>
                <w:sz w:val="22"/>
                <w:szCs w:val="22"/>
                <w:lang w:val="en-US" w:eastAsia="en-US"/>
              </w:rPr>
              <w:t>LiangPing Ma</w:t>
            </w:r>
          </w:p>
        </w:tc>
        <w:tc>
          <w:tcPr>
            <w:tcW w:w="4535" w:type="dxa"/>
          </w:tcPr>
          <w:p w14:paraId="10486DB6" w14:textId="77777777" w:rsidR="00E4196D" w:rsidRDefault="00000000">
            <w:pPr>
              <w:spacing w:after="0"/>
              <w:rPr>
                <w:sz w:val="22"/>
                <w:szCs w:val="22"/>
                <w:lang w:val="en-US" w:eastAsia="en-US"/>
              </w:rPr>
            </w:pPr>
            <w:hyperlink r:id="rId22" w:history="1">
              <w:r w:rsidR="00512DDF">
                <w:rPr>
                  <w:sz w:val="22"/>
                  <w:szCs w:val="22"/>
                  <w:lang w:val="en-US" w:eastAsia="en-US"/>
                </w:rPr>
                <w:t>lpma@qti.qualcomm.com</w:t>
              </w:r>
            </w:hyperlink>
          </w:p>
        </w:tc>
      </w:tr>
      <w:tr w:rsidR="00E4196D" w14:paraId="4C478E57" w14:textId="77777777">
        <w:tc>
          <w:tcPr>
            <w:tcW w:w="2268" w:type="dxa"/>
          </w:tcPr>
          <w:p w14:paraId="7A5D7540" w14:textId="77777777" w:rsidR="00E4196D" w:rsidRDefault="00512DDF">
            <w:pPr>
              <w:spacing w:after="0"/>
              <w:rPr>
                <w:sz w:val="22"/>
                <w:szCs w:val="22"/>
                <w:lang w:val="en-US" w:eastAsia="en-US"/>
              </w:rPr>
            </w:pPr>
            <w:r>
              <w:rPr>
                <w:sz w:val="22"/>
                <w:szCs w:val="22"/>
                <w:lang w:val="en-US" w:eastAsia="en-US"/>
              </w:rPr>
              <w:t>Novamint</w:t>
            </w:r>
          </w:p>
        </w:tc>
        <w:tc>
          <w:tcPr>
            <w:tcW w:w="3175" w:type="dxa"/>
          </w:tcPr>
          <w:p w14:paraId="6E6821BE" w14:textId="77777777" w:rsidR="00E4196D" w:rsidRDefault="00512DDF">
            <w:pPr>
              <w:spacing w:after="0"/>
              <w:rPr>
                <w:sz w:val="22"/>
                <w:szCs w:val="22"/>
                <w:lang w:val="en-US" w:eastAsia="en-US"/>
              </w:rPr>
            </w:pPr>
            <w:r>
              <w:rPr>
                <w:sz w:val="22"/>
                <w:szCs w:val="22"/>
                <w:lang w:val="en-US" w:eastAsia="en-US"/>
              </w:rPr>
              <w:t>Thierry Bérisot</w:t>
            </w:r>
          </w:p>
        </w:tc>
        <w:tc>
          <w:tcPr>
            <w:tcW w:w="4535" w:type="dxa"/>
          </w:tcPr>
          <w:p w14:paraId="2BE35BDA" w14:textId="77777777" w:rsidR="00E4196D" w:rsidRDefault="00512DDF">
            <w:pPr>
              <w:spacing w:after="0"/>
              <w:rPr>
                <w:sz w:val="22"/>
                <w:szCs w:val="22"/>
                <w:lang w:val="en-US" w:eastAsia="en-US"/>
              </w:rPr>
            </w:pPr>
            <w:r>
              <w:rPr>
                <w:sz w:val="22"/>
                <w:szCs w:val="22"/>
                <w:lang w:val="en-US" w:eastAsia="en-US"/>
              </w:rPr>
              <w:t>tberisot@novamint.com</w:t>
            </w:r>
          </w:p>
        </w:tc>
      </w:tr>
      <w:tr w:rsidR="00E4196D" w14:paraId="1936B8F3" w14:textId="77777777">
        <w:tc>
          <w:tcPr>
            <w:tcW w:w="2268" w:type="dxa"/>
          </w:tcPr>
          <w:p w14:paraId="702C78C4" w14:textId="77777777" w:rsidR="00E4196D" w:rsidRDefault="00512DDF">
            <w:pPr>
              <w:spacing w:after="0"/>
              <w:rPr>
                <w:sz w:val="22"/>
                <w:szCs w:val="22"/>
                <w:lang w:val="en-US" w:eastAsia="en-US"/>
              </w:rPr>
            </w:pPr>
            <w:r>
              <w:rPr>
                <w:sz w:val="22"/>
                <w:szCs w:val="22"/>
                <w:lang w:val="en-US" w:eastAsia="en-US"/>
              </w:rPr>
              <w:t>GateHouse</w:t>
            </w:r>
          </w:p>
        </w:tc>
        <w:tc>
          <w:tcPr>
            <w:tcW w:w="3175" w:type="dxa"/>
          </w:tcPr>
          <w:p w14:paraId="7521FD3F" w14:textId="77777777" w:rsidR="00E4196D" w:rsidRDefault="00512DDF">
            <w:pPr>
              <w:spacing w:after="0"/>
              <w:rPr>
                <w:sz w:val="22"/>
                <w:szCs w:val="22"/>
                <w:lang w:val="en-US" w:eastAsia="en-US"/>
              </w:rPr>
            </w:pPr>
            <w:r>
              <w:rPr>
                <w:sz w:val="22"/>
                <w:szCs w:val="22"/>
                <w:lang w:val="en-US" w:eastAsia="en-US"/>
              </w:rPr>
              <w:t>Robert van der Pool</w:t>
            </w:r>
          </w:p>
        </w:tc>
        <w:tc>
          <w:tcPr>
            <w:tcW w:w="4535" w:type="dxa"/>
          </w:tcPr>
          <w:p w14:paraId="33FD5871" w14:textId="77777777" w:rsidR="00E4196D" w:rsidRDefault="00512DDF">
            <w:pPr>
              <w:spacing w:after="0"/>
              <w:rPr>
                <w:sz w:val="22"/>
                <w:szCs w:val="22"/>
                <w:lang w:val="en-US" w:eastAsia="en-US"/>
              </w:rPr>
            </w:pPr>
            <w:r>
              <w:rPr>
                <w:sz w:val="22"/>
                <w:szCs w:val="22"/>
                <w:lang w:val="en-US" w:eastAsia="en-US"/>
              </w:rPr>
              <w:t>rvp@gatehouse.com</w:t>
            </w:r>
          </w:p>
        </w:tc>
      </w:tr>
      <w:tr w:rsidR="00E4196D" w14:paraId="6D8A57B9" w14:textId="77777777">
        <w:tc>
          <w:tcPr>
            <w:tcW w:w="2268" w:type="dxa"/>
          </w:tcPr>
          <w:p w14:paraId="63620A35" w14:textId="77777777" w:rsidR="00E4196D" w:rsidRDefault="00512DDF">
            <w:pPr>
              <w:spacing w:after="0"/>
              <w:rPr>
                <w:sz w:val="22"/>
                <w:szCs w:val="22"/>
                <w:lang w:val="en-US" w:eastAsia="en-US"/>
              </w:rPr>
            </w:pPr>
            <w:r>
              <w:rPr>
                <w:sz w:val="22"/>
                <w:szCs w:val="22"/>
                <w:lang w:val="en-US" w:eastAsia="en-US"/>
              </w:rPr>
              <w:t>FGI</w:t>
            </w:r>
          </w:p>
        </w:tc>
        <w:tc>
          <w:tcPr>
            <w:tcW w:w="3175" w:type="dxa"/>
          </w:tcPr>
          <w:p w14:paraId="432E7B7B" w14:textId="77777777" w:rsidR="00E4196D" w:rsidRDefault="00512DDF">
            <w:pPr>
              <w:spacing w:after="0"/>
              <w:rPr>
                <w:sz w:val="22"/>
                <w:szCs w:val="22"/>
                <w:lang w:val="en-US" w:eastAsia="en-US"/>
              </w:rPr>
            </w:pPr>
            <w:r>
              <w:rPr>
                <w:rFonts w:hint="eastAsia"/>
                <w:sz w:val="22"/>
                <w:szCs w:val="22"/>
                <w:lang w:val="en-US" w:eastAsia="en-US"/>
              </w:rPr>
              <w:t>Y</w:t>
            </w:r>
            <w:r>
              <w:rPr>
                <w:sz w:val="22"/>
                <w:szCs w:val="22"/>
                <w:lang w:val="en-US" w:eastAsia="en-US"/>
              </w:rPr>
              <w:t>enHua Li</w:t>
            </w:r>
          </w:p>
        </w:tc>
        <w:tc>
          <w:tcPr>
            <w:tcW w:w="4535" w:type="dxa"/>
          </w:tcPr>
          <w:p w14:paraId="6943EA8F" w14:textId="77777777" w:rsidR="00E4196D" w:rsidRDefault="00512DDF">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E4196D" w14:paraId="110A2D1E" w14:textId="77777777">
        <w:tc>
          <w:tcPr>
            <w:tcW w:w="2268" w:type="dxa"/>
          </w:tcPr>
          <w:p w14:paraId="6F5443FF" w14:textId="77777777" w:rsidR="00E4196D" w:rsidRDefault="00512DDF">
            <w:pPr>
              <w:spacing w:after="0"/>
              <w:rPr>
                <w:sz w:val="22"/>
                <w:szCs w:val="22"/>
                <w:lang w:val="en-US" w:eastAsia="en-US"/>
              </w:rPr>
            </w:pPr>
            <w:r>
              <w:rPr>
                <w:sz w:val="22"/>
                <w:szCs w:val="22"/>
                <w:lang w:val="en-US" w:eastAsia="en-US"/>
              </w:rPr>
              <w:t>LG</w:t>
            </w:r>
          </w:p>
        </w:tc>
        <w:tc>
          <w:tcPr>
            <w:tcW w:w="3175" w:type="dxa"/>
          </w:tcPr>
          <w:p w14:paraId="0EC18E24" w14:textId="77777777" w:rsidR="00E4196D" w:rsidRDefault="00512DDF">
            <w:pPr>
              <w:spacing w:after="0"/>
              <w:rPr>
                <w:sz w:val="22"/>
                <w:szCs w:val="22"/>
                <w:lang w:val="en-US" w:eastAsia="en-US"/>
              </w:rPr>
            </w:pPr>
            <w:r>
              <w:rPr>
                <w:sz w:val="22"/>
                <w:szCs w:val="22"/>
                <w:lang w:val="en-US" w:eastAsia="en-US"/>
              </w:rPr>
              <w:t>Haewook Park</w:t>
            </w:r>
          </w:p>
        </w:tc>
        <w:tc>
          <w:tcPr>
            <w:tcW w:w="4535" w:type="dxa"/>
          </w:tcPr>
          <w:p w14:paraId="3276C256" w14:textId="77777777" w:rsidR="00E4196D" w:rsidRDefault="00512DDF">
            <w:pPr>
              <w:spacing w:after="0"/>
              <w:rPr>
                <w:sz w:val="22"/>
                <w:szCs w:val="22"/>
                <w:lang w:val="en-US" w:eastAsia="en-US"/>
              </w:rPr>
            </w:pPr>
            <w:r>
              <w:rPr>
                <w:sz w:val="22"/>
                <w:szCs w:val="22"/>
                <w:lang w:val="en-US" w:eastAsia="en-US"/>
              </w:rPr>
              <w:t>haewook.park@lge.com</w:t>
            </w:r>
          </w:p>
        </w:tc>
      </w:tr>
      <w:tr w:rsidR="00E4196D" w14:paraId="1964D5D8" w14:textId="77777777">
        <w:tc>
          <w:tcPr>
            <w:tcW w:w="2268" w:type="dxa"/>
          </w:tcPr>
          <w:p w14:paraId="4E71A380" w14:textId="77777777" w:rsidR="00E4196D" w:rsidRDefault="00512DDF">
            <w:pPr>
              <w:spacing w:after="0"/>
              <w:rPr>
                <w:sz w:val="22"/>
                <w:szCs w:val="22"/>
                <w:lang w:val="en-US" w:eastAsia="en-US"/>
              </w:rPr>
            </w:pPr>
            <w:r>
              <w:rPr>
                <w:sz w:val="22"/>
                <w:szCs w:val="22"/>
                <w:lang w:val="en-US" w:eastAsia="en-US"/>
              </w:rPr>
              <w:t>LG</w:t>
            </w:r>
          </w:p>
        </w:tc>
        <w:tc>
          <w:tcPr>
            <w:tcW w:w="3175" w:type="dxa"/>
          </w:tcPr>
          <w:p w14:paraId="789A49E7" w14:textId="77777777" w:rsidR="00E4196D" w:rsidRDefault="00512DDF">
            <w:pPr>
              <w:spacing w:after="0"/>
              <w:rPr>
                <w:sz w:val="22"/>
                <w:szCs w:val="22"/>
                <w:lang w:val="en-US" w:eastAsia="en-US"/>
              </w:rPr>
            </w:pPr>
            <w:r>
              <w:rPr>
                <w:sz w:val="22"/>
                <w:szCs w:val="22"/>
                <w:lang w:val="en-US" w:eastAsia="en-US"/>
              </w:rPr>
              <w:t>Seokmin Shin</w:t>
            </w:r>
          </w:p>
        </w:tc>
        <w:tc>
          <w:tcPr>
            <w:tcW w:w="4535" w:type="dxa"/>
          </w:tcPr>
          <w:p w14:paraId="52120C0B" w14:textId="77777777" w:rsidR="00E4196D" w:rsidRDefault="00512DDF">
            <w:pPr>
              <w:spacing w:after="0"/>
              <w:rPr>
                <w:sz w:val="22"/>
                <w:szCs w:val="22"/>
                <w:lang w:val="en-US" w:eastAsia="en-US"/>
              </w:rPr>
            </w:pPr>
            <w:r>
              <w:rPr>
                <w:sz w:val="22"/>
                <w:szCs w:val="22"/>
                <w:lang w:val="en-US" w:eastAsia="en-US"/>
              </w:rPr>
              <w:t>seokmin.shin@lge.com</w:t>
            </w:r>
          </w:p>
        </w:tc>
      </w:tr>
      <w:tr w:rsidR="00E4196D" w14:paraId="539B94E3" w14:textId="77777777">
        <w:tc>
          <w:tcPr>
            <w:tcW w:w="2268" w:type="dxa"/>
          </w:tcPr>
          <w:p w14:paraId="4C6C7CC2" w14:textId="77777777" w:rsidR="00E4196D" w:rsidRDefault="00512DDF">
            <w:pPr>
              <w:spacing w:after="0"/>
              <w:rPr>
                <w:sz w:val="22"/>
                <w:szCs w:val="22"/>
                <w:lang w:val="en-US" w:eastAsia="en-US"/>
              </w:rPr>
            </w:pPr>
            <w:r>
              <w:rPr>
                <w:sz w:val="22"/>
                <w:szCs w:val="22"/>
                <w:lang w:val="en-US" w:eastAsia="en-US"/>
              </w:rPr>
              <w:t>LG</w:t>
            </w:r>
          </w:p>
        </w:tc>
        <w:tc>
          <w:tcPr>
            <w:tcW w:w="3175" w:type="dxa"/>
          </w:tcPr>
          <w:p w14:paraId="78FB0EA4" w14:textId="77777777" w:rsidR="00E4196D" w:rsidRDefault="00512DDF">
            <w:pPr>
              <w:spacing w:after="0"/>
              <w:rPr>
                <w:sz w:val="22"/>
                <w:szCs w:val="22"/>
                <w:lang w:val="en-US" w:eastAsia="en-US"/>
              </w:rPr>
            </w:pPr>
            <w:r>
              <w:rPr>
                <w:sz w:val="22"/>
                <w:szCs w:val="22"/>
                <w:lang w:val="en-US" w:eastAsia="en-US"/>
              </w:rPr>
              <w:t>Duckhyun Bae</w:t>
            </w:r>
          </w:p>
        </w:tc>
        <w:tc>
          <w:tcPr>
            <w:tcW w:w="4535" w:type="dxa"/>
          </w:tcPr>
          <w:p w14:paraId="526DA68F" w14:textId="77777777" w:rsidR="00E4196D" w:rsidRDefault="00512DDF">
            <w:pPr>
              <w:spacing w:after="0"/>
              <w:rPr>
                <w:sz w:val="22"/>
                <w:szCs w:val="22"/>
                <w:lang w:val="en-US" w:eastAsia="en-US"/>
              </w:rPr>
            </w:pPr>
            <w:r>
              <w:rPr>
                <w:sz w:val="22"/>
                <w:szCs w:val="22"/>
                <w:lang w:val="en-US" w:eastAsia="en-US"/>
              </w:rPr>
              <w:t>duckhyun.bae@lge.com</w:t>
            </w:r>
          </w:p>
        </w:tc>
      </w:tr>
      <w:tr w:rsidR="00E4196D" w14:paraId="3A53C62F" w14:textId="77777777">
        <w:tc>
          <w:tcPr>
            <w:tcW w:w="2268" w:type="dxa"/>
          </w:tcPr>
          <w:p w14:paraId="12ABB99C" w14:textId="77777777" w:rsidR="00E4196D" w:rsidRDefault="00512DDF">
            <w:pPr>
              <w:spacing w:after="0"/>
              <w:rPr>
                <w:sz w:val="22"/>
                <w:szCs w:val="22"/>
                <w:lang w:val="en-US" w:eastAsia="en-US"/>
              </w:rPr>
            </w:pPr>
            <w:r>
              <w:rPr>
                <w:rFonts w:hint="eastAsia"/>
                <w:sz w:val="22"/>
                <w:szCs w:val="22"/>
                <w:lang w:val="en-US" w:eastAsia="en-US"/>
              </w:rPr>
              <w:t>N</w:t>
            </w:r>
            <w:r>
              <w:rPr>
                <w:sz w:val="22"/>
                <w:szCs w:val="22"/>
                <w:lang w:val="en-US" w:eastAsia="en-US"/>
              </w:rPr>
              <w:t>TT DOCOMO</w:t>
            </w:r>
          </w:p>
        </w:tc>
        <w:tc>
          <w:tcPr>
            <w:tcW w:w="3175" w:type="dxa"/>
          </w:tcPr>
          <w:p w14:paraId="60FC53C9" w14:textId="77777777" w:rsidR="00E4196D" w:rsidRDefault="00512DDF">
            <w:pPr>
              <w:spacing w:after="0"/>
              <w:rPr>
                <w:sz w:val="22"/>
                <w:szCs w:val="22"/>
                <w:lang w:val="en-US" w:eastAsia="en-US"/>
              </w:rPr>
            </w:pPr>
            <w:r>
              <w:rPr>
                <w:rFonts w:hint="eastAsia"/>
                <w:sz w:val="22"/>
                <w:szCs w:val="22"/>
                <w:lang w:val="en-US" w:eastAsia="en-US"/>
              </w:rPr>
              <w:t>Y</w:t>
            </w:r>
            <w:r>
              <w:rPr>
                <w:sz w:val="22"/>
                <w:szCs w:val="22"/>
                <w:lang w:val="en-US" w:eastAsia="en-US"/>
              </w:rPr>
              <w:t>oshinori Ojima</w:t>
            </w:r>
          </w:p>
        </w:tc>
        <w:tc>
          <w:tcPr>
            <w:tcW w:w="4535" w:type="dxa"/>
          </w:tcPr>
          <w:p w14:paraId="4B27361D" w14:textId="77777777" w:rsidR="00E4196D" w:rsidRDefault="00512DDF">
            <w:pPr>
              <w:spacing w:after="0"/>
              <w:rPr>
                <w:sz w:val="22"/>
                <w:szCs w:val="22"/>
                <w:lang w:val="en-US" w:eastAsia="en-US"/>
              </w:rPr>
            </w:pPr>
            <w:r>
              <w:rPr>
                <w:rFonts w:hint="eastAsia"/>
                <w:sz w:val="22"/>
                <w:szCs w:val="22"/>
                <w:lang w:val="en-US" w:eastAsia="en-US"/>
              </w:rPr>
              <w:t>y</w:t>
            </w:r>
            <w:r>
              <w:rPr>
                <w:sz w:val="22"/>
                <w:szCs w:val="22"/>
                <w:lang w:val="en-US" w:eastAsia="en-US"/>
              </w:rPr>
              <w:t>oshinori.ojima@docomo-lab.com</w:t>
            </w:r>
          </w:p>
        </w:tc>
      </w:tr>
      <w:tr w:rsidR="00E4196D" w14:paraId="2E25A2E4" w14:textId="77777777">
        <w:tc>
          <w:tcPr>
            <w:tcW w:w="2268" w:type="dxa"/>
          </w:tcPr>
          <w:p w14:paraId="3AE6D623" w14:textId="77777777" w:rsidR="00E4196D" w:rsidRDefault="00512DDF">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44B1C71E" w14:textId="77777777" w:rsidR="00E4196D" w:rsidRDefault="00512DDF">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7330B1E5" w14:textId="77777777" w:rsidR="00E4196D" w:rsidRDefault="00512DDF">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E4196D" w14:paraId="77E9CC3C" w14:textId="77777777">
        <w:tc>
          <w:tcPr>
            <w:tcW w:w="2268" w:type="dxa"/>
          </w:tcPr>
          <w:p w14:paraId="74E6D2AD" w14:textId="77777777" w:rsidR="00E4196D" w:rsidRDefault="00512DDF">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562D2C7C" w14:textId="77777777" w:rsidR="00E4196D" w:rsidRDefault="00512DDF">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1E1071C8" w14:textId="77777777" w:rsidR="00E4196D" w:rsidRDefault="00512DDF">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bl>
    <w:p w14:paraId="5F4D1E0B" w14:textId="77777777" w:rsidR="00E4196D" w:rsidRDefault="00E4196D">
      <w:pPr>
        <w:spacing w:before="60" w:after="60"/>
        <w:jc w:val="both"/>
        <w:rPr>
          <w:rFonts w:eastAsiaTheme="minorEastAsia"/>
          <w:sz w:val="22"/>
          <w:lang w:val="en-US"/>
        </w:rPr>
      </w:pPr>
    </w:p>
    <w:sectPr w:rsidR="00E4196D">
      <w:footerReference w:type="default" r:id="rId23"/>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2FF4D" w14:textId="77777777" w:rsidR="00090EA1" w:rsidRDefault="00090EA1">
      <w:r>
        <w:separator/>
      </w:r>
    </w:p>
  </w:endnote>
  <w:endnote w:type="continuationSeparator" w:id="0">
    <w:p w14:paraId="1791D312" w14:textId="77777777" w:rsidR="00090EA1" w:rsidRDefault="0009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굴  림">
    <w:altName w:val="游ゴシック"/>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715CC" w14:textId="77777777" w:rsidR="00DC7DD9" w:rsidRDefault="00DC7DD9">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9C6329">
      <w:rPr>
        <w:rStyle w:val="af8"/>
        <w:rFonts w:eastAsia="ＭＳ ゴシック"/>
        <w:noProof/>
      </w:rPr>
      <w:t>21</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9C6329">
      <w:rPr>
        <w:rStyle w:val="af8"/>
        <w:rFonts w:eastAsia="ＭＳ ゴシック"/>
        <w:noProof/>
      </w:rPr>
      <w:t>39</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03B78" w14:textId="77777777" w:rsidR="00090EA1" w:rsidRDefault="00090EA1">
      <w:r>
        <w:separator/>
      </w:r>
    </w:p>
  </w:footnote>
  <w:footnote w:type="continuationSeparator" w:id="0">
    <w:p w14:paraId="38B305DB" w14:textId="77777777" w:rsidR="00090EA1" w:rsidRDefault="00090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226107"/>
    <w:multiLevelType w:val="hybridMultilevel"/>
    <w:tmpl w:val="1F9891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0AC0E9A"/>
    <w:multiLevelType w:val="multilevel"/>
    <w:tmpl w:val="50AC0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6347945">
    <w:abstractNumId w:val="0"/>
  </w:num>
  <w:num w:numId="2" w16cid:durableId="1843666034">
    <w:abstractNumId w:val="5"/>
  </w:num>
  <w:num w:numId="3" w16cid:durableId="833103402">
    <w:abstractNumId w:val="12"/>
  </w:num>
  <w:num w:numId="4" w16cid:durableId="855996478">
    <w:abstractNumId w:val="14"/>
  </w:num>
  <w:num w:numId="5" w16cid:durableId="72899822">
    <w:abstractNumId w:val="4"/>
  </w:num>
  <w:num w:numId="6" w16cid:durableId="1115321593">
    <w:abstractNumId w:val="10"/>
  </w:num>
  <w:num w:numId="7" w16cid:durableId="2044861662">
    <w:abstractNumId w:val="8"/>
  </w:num>
  <w:num w:numId="8" w16cid:durableId="939603688">
    <w:abstractNumId w:val="1"/>
  </w:num>
  <w:num w:numId="9" w16cid:durableId="316148739">
    <w:abstractNumId w:val="2"/>
  </w:num>
  <w:num w:numId="10" w16cid:durableId="1573656185">
    <w:abstractNumId w:val="9"/>
  </w:num>
  <w:num w:numId="11" w16cid:durableId="1374578545">
    <w:abstractNumId w:val="3"/>
  </w:num>
  <w:num w:numId="12" w16cid:durableId="23796984">
    <w:abstractNumId w:val="11"/>
  </w:num>
  <w:num w:numId="13" w16cid:durableId="1791242172">
    <w:abstractNumId w:val="13"/>
  </w:num>
  <w:num w:numId="14" w16cid:durableId="798456618">
    <w:abstractNumId w:val="7"/>
  </w:num>
  <w:num w:numId="15" w16cid:durableId="15850731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734F"/>
    <w:rsid w:val="000173ED"/>
    <w:rsid w:val="0001784F"/>
    <w:rsid w:val="00017929"/>
    <w:rsid w:val="00017C75"/>
    <w:rsid w:val="0002046B"/>
    <w:rsid w:val="000207C3"/>
    <w:rsid w:val="000207C6"/>
    <w:rsid w:val="000208F2"/>
    <w:rsid w:val="00020B59"/>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00E"/>
    <w:rsid w:val="0002724D"/>
    <w:rsid w:val="0002786C"/>
    <w:rsid w:val="00027A3C"/>
    <w:rsid w:val="00027D68"/>
    <w:rsid w:val="0003016F"/>
    <w:rsid w:val="0003024D"/>
    <w:rsid w:val="00030E53"/>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1ED"/>
    <w:rsid w:val="00034A93"/>
    <w:rsid w:val="00034DAA"/>
    <w:rsid w:val="00034E72"/>
    <w:rsid w:val="00035038"/>
    <w:rsid w:val="0003518B"/>
    <w:rsid w:val="00035722"/>
    <w:rsid w:val="00035725"/>
    <w:rsid w:val="00035D7C"/>
    <w:rsid w:val="00035DFE"/>
    <w:rsid w:val="00036696"/>
    <w:rsid w:val="00036917"/>
    <w:rsid w:val="000369AF"/>
    <w:rsid w:val="00036CE2"/>
    <w:rsid w:val="00036DA7"/>
    <w:rsid w:val="00036F2E"/>
    <w:rsid w:val="000373FB"/>
    <w:rsid w:val="0003782E"/>
    <w:rsid w:val="0003786D"/>
    <w:rsid w:val="000378B1"/>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994"/>
    <w:rsid w:val="00045AE5"/>
    <w:rsid w:val="00045DA7"/>
    <w:rsid w:val="00045E79"/>
    <w:rsid w:val="00046170"/>
    <w:rsid w:val="0004617F"/>
    <w:rsid w:val="0004620F"/>
    <w:rsid w:val="000463F5"/>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106B"/>
    <w:rsid w:val="00061140"/>
    <w:rsid w:val="00061439"/>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6C63"/>
    <w:rsid w:val="00077020"/>
    <w:rsid w:val="000779A9"/>
    <w:rsid w:val="00077FFC"/>
    <w:rsid w:val="000802F7"/>
    <w:rsid w:val="000808D4"/>
    <w:rsid w:val="00080DDF"/>
    <w:rsid w:val="00080EC6"/>
    <w:rsid w:val="00081532"/>
    <w:rsid w:val="00081697"/>
    <w:rsid w:val="00081C3F"/>
    <w:rsid w:val="00081C52"/>
    <w:rsid w:val="00081C54"/>
    <w:rsid w:val="00081F81"/>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0E4C"/>
    <w:rsid w:val="00090EA1"/>
    <w:rsid w:val="000910C5"/>
    <w:rsid w:val="00091419"/>
    <w:rsid w:val="00091A61"/>
    <w:rsid w:val="00091E86"/>
    <w:rsid w:val="00091EF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61F"/>
    <w:rsid w:val="000B16EB"/>
    <w:rsid w:val="000B19BF"/>
    <w:rsid w:val="000B1BDB"/>
    <w:rsid w:val="000B1C7A"/>
    <w:rsid w:val="000B244F"/>
    <w:rsid w:val="000B265B"/>
    <w:rsid w:val="000B2B16"/>
    <w:rsid w:val="000B2D2A"/>
    <w:rsid w:val="000B31EE"/>
    <w:rsid w:val="000B395D"/>
    <w:rsid w:val="000B4059"/>
    <w:rsid w:val="000B442C"/>
    <w:rsid w:val="000B468A"/>
    <w:rsid w:val="000B46A2"/>
    <w:rsid w:val="000B4723"/>
    <w:rsid w:val="000B480F"/>
    <w:rsid w:val="000B4943"/>
    <w:rsid w:val="000B4E07"/>
    <w:rsid w:val="000B5311"/>
    <w:rsid w:val="000B540E"/>
    <w:rsid w:val="000B5623"/>
    <w:rsid w:val="000B56EA"/>
    <w:rsid w:val="000B57BE"/>
    <w:rsid w:val="000B61B8"/>
    <w:rsid w:val="000B63F5"/>
    <w:rsid w:val="000B6459"/>
    <w:rsid w:val="000B6737"/>
    <w:rsid w:val="000B6977"/>
    <w:rsid w:val="000B74A8"/>
    <w:rsid w:val="000B756E"/>
    <w:rsid w:val="000B7F6F"/>
    <w:rsid w:val="000C0010"/>
    <w:rsid w:val="000C00F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DED"/>
    <w:rsid w:val="000C2E07"/>
    <w:rsid w:val="000C3236"/>
    <w:rsid w:val="000C37F8"/>
    <w:rsid w:val="000C3977"/>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F6A"/>
    <w:rsid w:val="000D11BF"/>
    <w:rsid w:val="000D1543"/>
    <w:rsid w:val="000D15AB"/>
    <w:rsid w:val="000D243E"/>
    <w:rsid w:val="000D26B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2FF6"/>
    <w:rsid w:val="000E31E6"/>
    <w:rsid w:val="000E3977"/>
    <w:rsid w:val="000E3C68"/>
    <w:rsid w:val="000E3F97"/>
    <w:rsid w:val="000E416E"/>
    <w:rsid w:val="000E44C6"/>
    <w:rsid w:val="000E46BF"/>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71C"/>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E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6D1"/>
    <w:rsid w:val="0011674F"/>
    <w:rsid w:val="001167BC"/>
    <w:rsid w:val="00116848"/>
    <w:rsid w:val="00116EBD"/>
    <w:rsid w:val="00116FA1"/>
    <w:rsid w:val="001172CA"/>
    <w:rsid w:val="00117607"/>
    <w:rsid w:val="00117FE0"/>
    <w:rsid w:val="00120245"/>
    <w:rsid w:val="00120630"/>
    <w:rsid w:val="00120A55"/>
    <w:rsid w:val="00120A5F"/>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FE2"/>
    <w:rsid w:val="00127FEA"/>
    <w:rsid w:val="001302E3"/>
    <w:rsid w:val="00130934"/>
    <w:rsid w:val="0013111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823"/>
    <w:rsid w:val="00146CA8"/>
    <w:rsid w:val="00146F5C"/>
    <w:rsid w:val="00147200"/>
    <w:rsid w:val="00147796"/>
    <w:rsid w:val="001479DF"/>
    <w:rsid w:val="00147BE5"/>
    <w:rsid w:val="00147EC2"/>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737C"/>
    <w:rsid w:val="00157395"/>
    <w:rsid w:val="00157421"/>
    <w:rsid w:val="0015784C"/>
    <w:rsid w:val="0015795A"/>
    <w:rsid w:val="00157BA9"/>
    <w:rsid w:val="00157D0D"/>
    <w:rsid w:val="001606A8"/>
    <w:rsid w:val="00160971"/>
    <w:rsid w:val="00160BAB"/>
    <w:rsid w:val="00160C5E"/>
    <w:rsid w:val="00160E1D"/>
    <w:rsid w:val="00161061"/>
    <w:rsid w:val="0016146D"/>
    <w:rsid w:val="001615CA"/>
    <w:rsid w:val="00161937"/>
    <w:rsid w:val="00161B93"/>
    <w:rsid w:val="00162382"/>
    <w:rsid w:val="0016272E"/>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DF5"/>
    <w:rsid w:val="00171FD6"/>
    <w:rsid w:val="001720FF"/>
    <w:rsid w:val="001723A1"/>
    <w:rsid w:val="001724BC"/>
    <w:rsid w:val="001724ED"/>
    <w:rsid w:val="00172511"/>
    <w:rsid w:val="001725C3"/>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F0"/>
    <w:rsid w:val="0019672E"/>
    <w:rsid w:val="00196C39"/>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E21"/>
    <w:rsid w:val="001A606C"/>
    <w:rsid w:val="001A62CC"/>
    <w:rsid w:val="001A65A8"/>
    <w:rsid w:val="001A6C15"/>
    <w:rsid w:val="001A6C54"/>
    <w:rsid w:val="001A6D5F"/>
    <w:rsid w:val="001A70BB"/>
    <w:rsid w:val="001A7D49"/>
    <w:rsid w:val="001A7F36"/>
    <w:rsid w:val="001B02AB"/>
    <w:rsid w:val="001B06C8"/>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B4"/>
    <w:rsid w:val="001B2C3D"/>
    <w:rsid w:val="001B2D41"/>
    <w:rsid w:val="001B2E70"/>
    <w:rsid w:val="001B30CC"/>
    <w:rsid w:val="001B3262"/>
    <w:rsid w:val="001B32CB"/>
    <w:rsid w:val="001B34B6"/>
    <w:rsid w:val="001B354D"/>
    <w:rsid w:val="001B38B2"/>
    <w:rsid w:val="001B38B3"/>
    <w:rsid w:val="001B3C04"/>
    <w:rsid w:val="001B3E1F"/>
    <w:rsid w:val="001B3E77"/>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6FD"/>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52E"/>
    <w:rsid w:val="001D260E"/>
    <w:rsid w:val="001D27C2"/>
    <w:rsid w:val="001D28C6"/>
    <w:rsid w:val="001D2919"/>
    <w:rsid w:val="001D292F"/>
    <w:rsid w:val="001D2A61"/>
    <w:rsid w:val="001D2B86"/>
    <w:rsid w:val="001D2C59"/>
    <w:rsid w:val="001D33EB"/>
    <w:rsid w:val="001D360B"/>
    <w:rsid w:val="001D371A"/>
    <w:rsid w:val="001D3BFB"/>
    <w:rsid w:val="001D3C60"/>
    <w:rsid w:val="001D3C7D"/>
    <w:rsid w:val="001D3DDA"/>
    <w:rsid w:val="001D4097"/>
    <w:rsid w:val="001D4557"/>
    <w:rsid w:val="001D491E"/>
    <w:rsid w:val="001D4921"/>
    <w:rsid w:val="001D4A8E"/>
    <w:rsid w:val="001D4AF4"/>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D7E0B"/>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D34"/>
    <w:rsid w:val="001E4F6D"/>
    <w:rsid w:val="001E5512"/>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0FE7"/>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3F69"/>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0E26"/>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4FF"/>
    <w:rsid w:val="00280600"/>
    <w:rsid w:val="002808E2"/>
    <w:rsid w:val="002808E4"/>
    <w:rsid w:val="002809EC"/>
    <w:rsid w:val="00281013"/>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0C9A"/>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14"/>
    <w:rsid w:val="002A25B1"/>
    <w:rsid w:val="002A268B"/>
    <w:rsid w:val="002A2CE3"/>
    <w:rsid w:val="002A2F34"/>
    <w:rsid w:val="002A3087"/>
    <w:rsid w:val="002A309B"/>
    <w:rsid w:val="002A3A16"/>
    <w:rsid w:val="002A3A70"/>
    <w:rsid w:val="002A3EAB"/>
    <w:rsid w:val="002A3F6C"/>
    <w:rsid w:val="002A4172"/>
    <w:rsid w:val="002A422C"/>
    <w:rsid w:val="002A46A7"/>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A02"/>
    <w:rsid w:val="002A6C31"/>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12"/>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70"/>
    <w:rsid w:val="002C25A0"/>
    <w:rsid w:val="002C26F3"/>
    <w:rsid w:val="002C2B75"/>
    <w:rsid w:val="002C2D78"/>
    <w:rsid w:val="002C2F61"/>
    <w:rsid w:val="002C30D2"/>
    <w:rsid w:val="002C323E"/>
    <w:rsid w:val="002C35CD"/>
    <w:rsid w:val="002C3A2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66B"/>
    <w:rsid w:val="002C78CC"/>
    <w:rsid w:val="002C78ED"/>
    <w:rsid w:val="002C7BBA"/>
    <w:rsid w:val="002C7FB6"/>
    <w:rsid w:val="002D0406"/>
    <w:rsid w:val="002D083A"/>
    <w:rsid w:val="002D0936"/>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852"/>
    <w:rsid w:val="002D6A2F"/>
    <w:rsid w:val="002D6D72"/>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B2"/>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300341"/>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2E87"/>
    <w:rsid w:val="00313121"/>
    <w:rsid w:val="003134A5"/>
    <w:rsid w:val="003136FD"/>
    <w:rsid w:val="00313919"/>
    <w:rsid w:val="00313B61"/>
    <w:rsid w:val="00314511"/>
    <w:rsid w:val="003145CA"/>
    <w:rsid w:val="00314A5F"/>
    <w:rsid w:val="00314FA9"/>
    <w:rsid w:val="00314FC2"/>
    <w:rsid w:val="00315354"/>
    <w:rsid w:val="00315CBB"/>
    <w:rsid w:val="00315E4B"/>
    <w:rsid w:val="00315E54"/>
    <w:rsid w:val="00316105"/>
    <w:rsid w:val="00316448"/>
    <w:rsid w:val="003166D1"/>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89B"/>
    <w:rsid w:val="00321949"/>
    <w:rsid w:val="00321CCE"/>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54B"/>
    <w:rsid w:val="00326A65"/>
    <w:rsid w:val="00326FAF"/>
    <w:rsid w:val="00326FF5"/>
    <w:rsid w:val="0032744B"/>
    <w:rsid w:val="00327554"/>
    <w:rsid w:val="0032796E"/>
    <w:rsid w:val="0032799F"/>
    <w:rsid w:val="00327BFA"/>
    <w:rsid w:val="00327D7E"/>
    <w:rsid w:val="00330043"/>
    <w:rsid w:val="003302D9"/>
    <w:rsid w:val="003302F6"/>
    <w:rsid w:val="00330417"/>
    <w:rsid w:val="00330749"/>
    <w:rsid w:val="00330F77"/>
    <w:rsid w:val="0033115A"/>
    <w:rsid w:val="0033191F"/>
    <w:rsid w:val="00331C24"/>
    <w:rsid w:val="00331EFF"/>
    <w:rsid w:val="003321B2"/>
    <w:rsid w:val="00332429"/>
    <w:rsid w:val="00332667"/>
    <w:rsid w:val="003327E3"/>
    <w:rsid w:val="0033290C"/>
    <w:rsid w:val="00332BCF"/>
    <w:rsid w:val="00332C18"/>
    <w:rsid w:val="00333064"/>
    <w:rsid w:val="00333547"/>
    <w:rsid w:val="00333831"/>
    <w:rsid w:val="00333FDF"/>
    <w:rsid w:val="00334046"/>
    <w:rsid w:val="003341DD"/>
    <w:rsid w:val="003343F5"/>
    <w:rsid w:val="003347FB"/>
    <w:rsid w:val="00334920"/>
    <w:rsid w:val="003349EA"/>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2F6"/>
    <w:rsid w:val="00340681"/>
    <w:rsid w:val="0034084C"/>
    <w:rsid w:val="00340C21"/>
    <w:rsid w:val="00341864"/>
    <w:rsid w:val="00341A13"/>
    <w:rsid w:val="00341A4F"/>
    <w:rsid w:val="00341BA9"/>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57D"/>
    <w:rsid w:val="003567D6"/>
    <w:rsid w:val="00356823"/>
    <w:rsid w:val="00356DC4"/>
    <w:rsid w:val="00356E3D"/>
    <w:rsid w:val="003575AA"/>
    <w:rsid w:val="0035775C"/>
    <w:rsid w:val="00357CD9"/>
    <w:rsid w:val="0036115F"/>
    <w:rsid w:val="0036158F"/>
    <w:rsid w:val="00361816"/>
    <w:rsid w:val="00361AFF"/>
    <w:rsid w:val="00361B1E"/>
    <w:rsid w:val="00361B26"/>
    <w:rsid w:val="00361D6C"/>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097"/>
    <w:rsid w:val="003666A0"/>
    <w:rsid w:val="003667C4"/>
    <w:rsid w:val="00366ED6"/>
    <w:rsid w:val="003673A6"/>
    <w:rsid w:val="00367495"/>
    <w:rsid w:val="003674FB"/>
    <w:rsid w:val="00367A35"/>
    <w:rsid w:val="00367BB5"/>
    <w:rsid w:val="00367F2E"/>
    <w:rsid w:val="00367F97"/>
    <w:rsid w:val="0037006B"/>
    <w:rsid w:val="0037012B"/>
    <w:rsid w:val="00370188"/>
    <w:rsid w:val="0037081F"/>
    <w:rsid w:val="003708F8"/>
    <w:rsid w:val="00370A7B"/>
    <w:rsid w:val="00371033"/>
    <w:rsid w:val="0037114B"/>
    <w:rsid w:val="0037116F"/>
    <w:rsid w:val="00371175"/>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211"/>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AAD"/>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4D"/>
    <w:rsid w:val="003A22C4"/>
    <w:rsid w:val="003A2355"/>
    <w:rsid w:val="003A2461"/>
    <w:rsid w:val="003A2867"/>
    <w:rsid w:val="003A286B"/>
    <w:rsid w:val="003A28D8"/>
    <w:rsid w:val="003A2AE6"/>
    <w:rsid w:val="003A2EFB"/>
    <w:rsid w:val="003A3938"/>
    <w:rsid w:val="003A3DE2"/>
    <w:rsid w:val="003A3E52"/>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84F"/>
    <w:rsid w:val="003A7948"/>
    <w:rsid w:val="003A7B50"/>
    <w:rsid w:val="003A7FC8"/>
    <w:rsid w:val="003B002F"/>
    <w:rsid w:val="003B024F"/>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431"/>
    <w:rsid w:val="003C000B"/>
    <w:rsid w:val="003C0517"/>
    <w:rsid w:val="003C095D"/>
    <w:rsid w:val="003C0DBD"/>
    <w:rsid w:val="003C0FCF"/>
    <w:rsid w:val="003C1058"/>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5DB"/>
    <w:rsid w:val="003D293C"/>
    <w:rsid w:val="003D2B30"/>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C0"/>
    <w:rsid w:val="003D5FD6"/>
    <w:rsid w:val="003D65A4"/>
    <w:rsid w:val="003D6955"/>
    <w:rsid w:val="003D6C68"/>
    <w:rsid w:val="003D6CA9"/>
    <w:rsid w:val="003D6E1D"/>
    <w:rsid w:val="003D6FC1"/>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CAE"/>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528"/>
    <w:rsid w:val="003F5690"/>
    <w:rsid w:val="003F5743"/>
    <w:rsid w:val="003F57D4"/>
    <w:rsid w:val="003F5922"/>
    <w:rsid w:val="003F5D1D"/>
    <w:rsid w:val="003F6184"/>
    <w:rsid w:val="003F6358"/>
    <w:rsid w:val="003F6365"/>
    <w:rsid w:val="003F64A2"/>
    <w:rsid w:val="003F6745"/>
    <w:rsid w:val="003F72E0"/>
    <w:rsid w:val="003F7789"/>
    <w:rsid w:val="003F7995"/>
    <w:rsid w:val="003F7A9E"/>
    <w:rsid w:val="003F7C29"/>
    <w:rsid w:val="003F7DDF"/>
    <w:rsid w:val="003F7EFA"/>
    <w:rsid w:val="004007D2"/>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A7"/>
    <w:rsid w:val="0040445E"/>
    <w:rsid w:val="004047FF"/>
    <w:rsid w:val="004049E8"/>
    <w:rsid w:val="00404C2C"/>
    <w:rsid w:val="00404DB4"/>
    <w:rsid w:val="00404DF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6B4"/>
    <w:rsid w:val="00414CD5"/>
    <w:rsid w:val="0041553F"/>
    <w:rsid w:val="00415545"/>
    <w:rsid w:val="004158F8"/>
    <w:rsid w:val="0041667F"/>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E62"/>
    <w:rsid w:val="00424057"/>
    <w:rsid w:val="004243F4"/>
    <w:rsid w:val="00424842"/>
    <w:rsid w:val="004249EC"/>
    <w:rsid w:val="00424BB9"/>
    <w:rsid w:val="00425000"/>
    <w:rsid w:val="00425044"/>
    <w:rsid w:val="004254C1"/>
    <w:rsid w:val="00425783"/>
    <w:rsid w:val="00425925"/>
    <w:rsid w:val="00425AC0"/>
    <w:rsid w:val="00425E04"/>
    <w:rsid w:val="00426011"/>
    <w:rsid w:val="0042602F"/>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0DE"/>
    <w:rsid w:val="00450542"/>
    <w:rsid w:val="004508D6"/>
    <w:rsid w:val="00450C13"/>
    <w:rsid w:val="00450C82"/>
    <w:rsid w:val="00450D41"/>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28A"/>
    <w:rsid w:val="00465788"/>
    <w:rsid w:val="00465F0A"/>
    <w:rsid w:val="004665C6"/>
    <w:rsid w:val="00466786"/>
    <w:rsid w:val="00466937"/>
    <w:rsid w:val="00467039"/>
    <w:rsid w:val="00467177"/>
    <w:rsid w:val="00467A8B"/>
    <w:rsid w:val="00467AB5"/>
    <w:rsid w:val="00467AFF"/>
    <w:rsid w:val="00467FBD"/>
    <w:rsid w:val="0047075A"/>
    <w:rsid w:val="00470957"/>
    <w:rsid w:val="00470C44"/>
    <w:rsid w:val="00471055"/>
    <w:rsid w:val="0047196B"/>
    <w:rsid w:val="00471BCF"/>
    <w:rsid w:val="00471F99"/>
    <w:rsid w:val="00472327"/>
    <w:rsid w:val="00472DAA"/>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60B5"/>
    <w:rsid w:val="004760BF"/>
    <w:rsid w:val="00476276"/>
    <w:rsid w:val="0047635A"/>
    <w:rsid w:val="00476871"/>
    <w:rsid w:val="00476966"/>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2F69"/>
    <w:rsid w:val="004C386B"/>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944"/>
    <w:rsid w:val="004D1E8D"/>
    <w:rsid w:val="004D211C"/>
    <w:rsid w:val="004D228D"/>
    <w:rsid w:val="004D23CE"/>
    <w:rsid w:val="004D24DE"/>
    <w:rsid w:val="004D279C"/>
    <w:rsid w:val="004D2A1E"/>
    <w:rsid w:val="004D30DA"/>
    <w:rsid w:val="004D310B"/>
    <w:rsid w:val="004D33F6"/>
    <w:rsid w:val="004D3AB6"/>
    <w:rsid w:val="004D3E8E"/>
    <w:rsid w:val="004D417E"/>
    <w:rsid w:val="004D4488"/>
    <w:rsid w:val="004D46F3"/>
    <w:rsid w:val="004D475F"/>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67A"/>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4D6D"/>
    <w:rsid w:val="004F50B5"/>
    <w:rsid w:val="004F5291"/>
    <w:rsid w:val="004F53CF"/>
    <w:rsid w:val="004F5484"/>
    <w:rsid w:val="004F5CEC"/>
    <w:rsid w:val="004F5EDE"/>
    <w:rsid w:val="004F5F14"/>
    <w:rsid w:val="004F6308"/>
    <w:rsid w:val="004F6530"/>
    <w:rsid w:val="004F6B2B"/>
    <w:rsid w:val="004F6B79"/>
    <w:rsid w:val="004F6BCE"/>
    <w:rsid w:val="004F6BD4"/>
    <w:rsid w:val="004F6ED4"/>
    <w:rsid w:val="004F7086"/>
    <w:rsid w:val="004F73CA"/>
    <w:rsid w:val="004F74F8"/>
    <w:rsid w:val="004F7810"/>
    <w:rsid w:val="004F7C44"/>
    <w:rsid w:val="004F7EC4"/>
    <w:rsid w:val="004F7F65"/>
    <w:rsid w:val="00500961"/>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D81"/>
    <w:rsid w:val="00503E22"/>
    <w:rsid w:val="00504151"/>
    <w:rsid w:val="00504258"/>
    <w:rsid w:val="0050499B"/>
    <w:rsid w:val="00504A33"/>
    <w:rsid w:val="00504B4E"/>
    <w:rsid w:val="00504E35"/>
    <w:rsid w:val="00504F14"/>
    <w:rsid w:val="005051CB"/>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F2"/>
    <w:rsid w:val="00512969"/>
    <w:rsid w:val="005129F0"/>
    <w:rsid w:val="00512B1C"/>
    <w:rsid w:val="00512DDF"/>
    <w:rsid w:val="005131EB"/>
    <w:rsid w:val="005134C1"/>
    <w:rsid w:val="00513997"/>
    <w:rsid w:val="005139F5"/>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07"/>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25B"/>
    <w:rsid w:val="00542326"/>
    <w:rsid w:val="00542434"/>
    <w:rsid w:val="0054292B"/>
    <w:rsid w:val="00542949"/>
    <w:rsid w:val="0054325F"/>
    <w:rsid w:val="00543370"/>
    <w:rsid w:val="0054350C"/>
    <w:rsid w:val="00543578"/>
    <w:rsid w:val="00543970"/>
    <w:rsid w:val="00543B3F"/>
    <w:rsid w:val="00543EF0"/>
    <w:rsid w:val="005442DD"/>
    <w:rsid w:val="00544506"/>
    <w:rsid w:val="005445AE"/>
    <w:rsid w:val="00544A68"/>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0F4A"/>
    <w:rsid w:val="00561A4C"/>
    <w:rsid w:val="00561DB2"/>
    <w:rsid w:val="0056207F"/>
    <w:rsid w:val="00562721"/>
    <w:rsid w:val="0056294B"/>
    <w:rsid w:val="00562A93"/>
    <w:rsid w:val="00562B74"/>
    <w:rsid w:val="00562C59"/>
    <w:rsid w:val="00562DB0"/>
    <w:rsid w:val="005632F7"/>
    <w:rsid w:val="00563386"/>
    <w:rsid w:val="005633F7"/>
    <w:rsid w:val="00563630"/>
    <w:rsid w:val="00563A75"/>
    <w:rsid w:val="00563C53"/>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2F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E2D"/>
    <w:rsid w:val="005A7E6B"/>
    <w:rsid w:val="005B0012"/>
    <w:rsid w:val="005B02E2"/>
    <w:rsid w:val="005B038C"/>
    <w:rsid w:val="005B0434"/>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2EBA"/>
    <w:rsid w:val="005B30F3"/>
    <w:rsid w:val="005B33C2"/>
    <w:rsid w:val="005B3734"/>
    <w:rsid w:val="005B3ADD"/>
    <w:rsid w:val="005B3B61"/>
    <w:rsid w:val="005B3CD6"/>
    <w:rsid w:val="005B3F52"/>
    <w:rsid w:val="005B456F"/>
    <w:rsid w:val="005B487F"/>
    <w:rsid w:val="005B4A5F"/>
    <w:rsid w:val="005B5288"/>
    <w:rsid w:val="005B5354"/>
    <w:rsid w:val="005B5879"/>
    <w:rsid w:val="005B5A8F"/>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B8"/>
    <w:rsid w:val="005D4D5A"/>
    <w:rsid w:val="005D4F69"/>
    <w:rsid w:val="005D5680"/>
    <w:rsid w:val="005D57BC"/>
    <w:rsid w:val="005D5892"/>
    <w:rsid w:val="005D5C74"/>
    <w:rsid w:val="005D5FF5"/>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4F6"/>
    <w:rsid w:val="005F3806"/>
    <w:rsid w:val="005F3A1A"/>
    <w:rsid w:val="005F3BB8"/>
    <w:rsid w:val="005F3D64"/>
    <w:rsid w:val="005F3D68"/>
    <w:rsid w:val="005F403E"/>
    <w:rsid w:val="005F4071"/>
    <w:rsid w:val="005F417B"/>
    <w:rsid w:val="005F445D"/>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23A"/>
    <w:rsid w:val="006073F6"/>
    <w:rsid w:val="006074AF"/>
    <w:rsid w:val="00607579"/>
    <w:rsid w:val="00607A12"/>
    <w:rsid w:val="00607B57"/>
    <w:rsid w:val="00607C44"/>
    <w:rsid w:val="00607E9A"/>
    <w:rsid w:val="0061088A"/>
    <w:rsid w:val="00610939"/>
    <w:rsid w:val="006109DF"/>
    <w:rsid w:val="00610B25"/>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4E1"/>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2A3A"/>
    <w:rsid w:val="0062302D"/>
    <w:rsid w:val="006230FA"/>
    <w:rsid w:val="0062332C"/>
    <w:rsid w:val="00623BA4"/>
    <w:rsid w:val="00623C04"/>
    <w:rsid w:val="00623E8F"/>
    <w:rsid w:val="00623F0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CE0"/>
    <w:rsid w:val="00626F65"/>
    <w:rsid w:val="00626F91"/>
    <w:rsid w:val="00626FB1"/>
    <w:rsid w:val="00627299"/>
    <w:rsid w:val="006272EA"/>
    <w:rsid w:val="006273EC"/>
    <w:rsid w:val="00630535"/>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9DE"/>
    <w:rsid w:val="00634A0D"/>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681"/>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468"/>
    <w:rsid w:val="00660CC6"/>
    <w:rsid w:val="00660EA3"/>
    <w:rsid w:val="006613E9"/>
    <w:rsid w:val="00661925"/>
    <w:rsid w:val="00661A5C"/>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571A"/>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C64"/>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C"/>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5E4"/>
    <w:rsid w:val="0069564B"/>
    <w:rsid w:val="006961C9"/>
    <w:rsid w:val="0069641F"/>
    <w:rsid w:val="006964E1"/>
    <w:rsid w:val="00696873"/>
    <w:rsid w:val="00696AC8"/>
    <w:rsid w:val="00697127"/>
    <w:rsid w:val="00697BFF"/>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6F84"/>
    <w:rsid w:val="006B7498"/>
    <w:rsid w:val="006B75A9"/>
    <w:rsid w:val="006B7AAD"/>
    <w:rsid w:val="006B7B9A"/>
    <w:rsid w:val="006C02A7"/>
    <w:rsid w:val="006C03DE"/>
    <w:rsid w:val="006C062F"/>
    <w:rsid w:val="006C063F"/>
    <w:rsid w:val="006C064B"/>
    <w:rsid w:val="006C0A14"/>
    <w:rsid w:val="006C15B5"/>
    <w:rsid w:val="006C1A33"/>
    <w:rsid w:val="006C215D"/>
    <w:rsid w:val="006C2420"/>
    <w:rsid w:val="006C26D8"/>
    <w:rsid w:val="006C2735"/>
    <w:rsid w:val="006C317E"/>
    <w:rsid w:val="006C33DB"/>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4E"/>
    <w:rsid w:val="006D213B"/>
    <w:rsid w:val="006D252B"/>
    <w:rsid w:val="006D2B7D"/>
    <w:rsid w:val="006D2C32"/>
    <w:rsid w:val="006D2F2F"/>
    <w:rsid w:val="006D324C"/>
    <w:rsid w:val="006D3839"/>
    <w:rsid w:val="006D3C6D"/>
    <w:rsid w:val="006D3FCB"/>
    <w:rsid w:val="006D41FF"/>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B1"/>
    <w:rsid w:val="006E551F"/>
    <w:rsid w:val="006E562A"/>
    <w:rsid w:val="006E59CB"/>
    <w:rsid w:val="006E5E47"/>
    <w:rsid w:val="006E6188"/>
    <w:rsid w:val="006E61A0"/>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BA9"/>
    <w:rsid w:val="00701EBC"/>
    <w:rsid w:val="00702877"/>
    <w:rsid w:val="00703368"/>
    <w:rsid w:val="00703932"/>
    <w:rsid w:val="0070398B"/>
    <w:rsid w:val="00703CD8"/>
    <w:rsid w:val="00704199"/>
    <w:rsid w:val="007042E6"/>
    <w:rsid w:val="00704A70"/>
    <w:rsid w:val="00704D4A"/>
    <w:rsid w:val="007054CC"/>
    <w:rsid w:val="00705552"/>
    <w:rsid w:val="00705813"/>
    <w:rsid w:val="00705A46"/>
    <w:rsid w:val="00705BAC"/>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3E79"/>
    <w:rsid w:val="0073484E"/>
    <w:rsid w:val="00734882"/>
    <w:rsid w:val="00734A5A"/>
    <w:rsid w:val="00734B26"/>
    <w:rsid w:val="00734D12"/>
    <w:rsid w:val="00734D60"/>
    <w:rsid w:val="00734F3C"/>
    <w:rsid w:val="007352C7"/>
    <w:rsid w:val="007353A1"/>
    <w:rsid w:val="007353C9"/>
    <w:rsid w:val="00735B9B"/>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D59"/>
    <w:rsid w:val="00747EB7"/>
    <w:rsid w:val="00750196"/>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4EC"/>
    <w:rsid w:val="007755C6"/>
    <w:rsid w:val="007755C9"/>
    <w:rsid w:val="00775838"/>
    <w:rsid w:val="007769CC"/>
    <w:rsid w:val="00776DD6"/>
    <w:rsid w:val="0077708A"/>
    <w:rsid w:val="007774CF"/>
    <w:rsid w:val="007776B9"/>
    <w:rsid w:val="00777A0F"/>
    <w:rsid w:val="00780445"/>
    <w:rsid w:val="007804E7"/>
    <w:rsid w:val="007804F3"/>
    <w:rsid w:val="00780B58"/>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87B"/>
    <w:rsid w:val="00783930"/>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F43"/>
    <w:rsid w:val="007900EF"/>
    <w:rsid w:val="007903FF"/>
    <w:rsid w:val="0079044A"/>
    <w:rsid w:val="00790AA5"/>
    <w:rsid w:val="0079107B"/>
    <w:rsid w:val="00791181"/>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34D"/>
    <w:rsid w:val="007B2719"/>
    <w:rsid w:val="007B2A2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4"/>
    <w:rsid w:val="007B5E4C"/>
    <w:rsid w:val="007B6026"/>
    <w:rsid w:val="007B6077"/>
    <w:rsid w:val="007B6B9A"/>
    <w:rsid w:val="007B7102"/>
    <w:rsid w:val="007B7CA9"/>
    <w:rsid w:val="007C019D"/>
    <w:rsid w:val="007C045C"/>
    <w:rsid w:val="007C048B"/>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2B"/>
    <w:rsid w:val="007C2ED4"/>
    <w:rsid w:val="007C3134"/>
    <w:rsid w:val="007C319C"/>
    <w:rsid w:val="007C3300"/>
    <w:rsid w:val="007C3396"/>
    <w:rsid w:val="007C3494"/>
    <w:rsid w:val="007C3863"/>
    <w:rsid w:val="007C3F4C"/>
    <w:rsid w:val="007C4053"/>
    <w:rsid w:val="007C4449"/>
    <w:rsid w:val="007C457C"/>
    <w:rsid w:val="007C4C39"/>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7011"/>
    <w:rsid w:val="007C7043"/>
    <w:rsid w:val="007C71B2"/>
    <w:rsid w:val="007C7454"/>
    <w:rsid w:val="007C79BC"/>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22"/>
    <w:rsid w:val="007E7873"/>
    <w:rsid w:val="007E7C52"/>
    <w:rsid w:val="007F02D0"/>
    <w:rsid w:val="007F0A88"/>
    <w:rsid w:val="007F0A99"/>
    <w:rsid w:val="007F105C"/>
    <w:rsid w:val="007F1150"/>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AE"/>
    <w:rsid w:val="00801EEF"/>
    <w:rsid w:val="00801F61"/>
    <w:rsid w:val="00802213"/>
    <w:rsid w:val="008023E4"/>
    <w:rsid w:val="0080250D"/>
    <w:rsid w:val="00802B64"/>
    <w:rsid w:val="00802D90"/>
    <w:rsid w:val="00802DC5"/>
    <w:rsid w:val="00803392"/>
    <w:rsid w:val="008039C0"/>
    <w:rsid w:val="00803C23"/>
    <w:rsid w:val="0080485E"/>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88C"/>
    <w:rsid w:val="0081290B"/>
    <w:rsid w:val="00812D94"/>
    <w:rsid w:val="00812E91"/>
    <w:rsid w:val="00812F54"/>
    <w:rsid w:val="00813000"/>
    <w:rsid w:val="00813305"/>
    <w:rsid w:val="0081336D"/>
    <w:rsid w:val="00813674"/>
    <w:rsid w:val="00813C53"/>
    <w:rsid w:val="00813E0F"/>
    <w:rsid w:val="00814341"/>
    <w:rsid w:val="0081472C"/>
    <w:rsid w:val="0081487E"/>
    <w:rsid w:val="00814C70"/>
    <w:rsid w:val="00814FA2"/>
    <w:rsid w:val="0081522D"/>
    <w:rsid w:val="008152DB"/>
    <w:rsid w:val="008152F4"/>
    <w:rsid w:val="00815584"/>
    <w:rsid w:val="0081573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AFB"/>
    <w:rsid w:val="00825B80"/>
    <w:rsid w:val="008260DE"/>
    <w:rsid w:val="00826163"/>
    <w:rsid w:val="0082625A"/>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2F"/>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37A"/>
    <w:rsid w:val="00841462"/>
    <w:rsid w:val="00841737"/>
    <w:rsid w:val="008417B8"/>
    <w:rsid w:val="00841AFD"/>
    <w:rsid w:val="00841B9D"/>
    <w:rsid w:val="00841DB0"/>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584"/>
    <w:rsid w:val="00847883"/>
    <w:rsid w:val="00847DC6"/>
    <w:rsid w:val="00847F36"/>
    <w:rsid w:val="008503BB"/>
    <w:rsid w:val="008505F1"/>
    <w:rsid w:val="00850757"/>
    <w:rsid w:val="00850B07"/>
    <w:rsid w:val="00850C11"/>
    <w:rsid w:val="008512EC"/>
    <w:rsid w:val="00851413"/>
    <w:rsid w:val="0085145F"/>
    <w:rsid w:val="00851750"/>
    <w:rsid w:val="008519F1"/>
    <w:rsid w:val="00851A1A"/>
    <w:rsid w:val="00851A29"/>
    <w:rsid w:val="00851C57"/>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EC6"/>
    <w:rsid w:val="00864043"/>
    <w:rsid w:val="008647DC"/>
    <w:rsid w:val="008657AB"/>
    <w:rsid w:val="00865A32"/>
    <w:rsid w:val="00865C05"/>
    <w:rsid w:val="00865DA2"/>
    <w:rsid w:val="0086665A"/>
    <w:rsid w:val="0086693C"/>
    <w:rsid w:val="00866A58"/>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9B7"/>
    <w:rsid w:val="00872C97"/>
    <w:rsid w:val="00872D7C"/>
    <w:rsid w:val="00873025"/>
    <w:rsid w:val="0087317D"/>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1FDC"/>
    <w:rsid w:val="008822D4"/>
    <w:rsid w:val="0088249A"/>
    <w:rsid w:val="00882811"/>
    <w:rsid w:val="008828EC"/>
    <w:rsid w:val="00882C58"/>
    <w:rsid w:val="008832F4"/>
    <w:rsid w:val="008833DA"/>
    <w:rsid w:val="00883447"/>
    <w:rsid w:val="00883494"/>
    <w:rsid w:val="0088351C"/>
    <w:rsid w:val="00883643"/>
    <w:rsid w:val="00884364"/>
    <w:rsid w:val="0088479B"/>
    <w:rsid w:val="00884A6F"/>
    <w:rsid w:val="00884A90"/>
    <w:rsid w:val="00884BD8"/>
    <w:rsid w:val="00884C5A"/>
    <w:rsid w:val="00884ED0"/>
    <w:rsid w:val="00884EDB"/>
    <w:rsid w:val="0088543A"/>
    <w:rsid w:val="008856FE"/>
    <w:rsid w:val="008857A8"/>
    <w:rsid w:val="008858DB"/>
    <w:rsid w:val="00885F24"/>
    <w:rsid w:val="00886157"/>
    <w:rsid w:val="00886AA5"/>
    <w:rsid w:val="008870AF"/>
    <w:rsid w:val="00887251"/>
    <w:rsid w:val="008872BD"/>
    <w:rsid w:val="008872C9"/>
    <w:rsid w:val="008877D8"/>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3A3"/>
    <w:rsid w:val="00892539"/>
    <w:rsid w:val="0089273A"/>
    <w:rsid w:val="00892897"/>
    <w:rsid w:val="00893007"/>
    <w:rsid w:val="00893658"/>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CB2"/>
    <w:rsid w:val="008B0F5E"/>
    <w:rsid w:val="008B10E5"/>
    <w:rsid w:val="008B1241"/>
    <w:rsid w:val="008B1359"/>
    <w:rsid w:val="008B1758"/>
    <w:rsid w:val="008B1FCB"/>
    <w:rsid w:val="008B2341"/>
    <w:rsid w:val="008B23B5"/>
    <w:rsid w:val="008B2EC8"/>
    <w:rsid w:val="008B2F2D"/>
    <w:rsid w:val="008B2F31"/>
    <w:rsid w:val="008B304A"/>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C52"/>
    <w:rsid w:val="008B7102"/>
    <w:rsid w:val="008B7133"/>
    <w:rsid w:val="008B7309"/>
    <w:rsid w:val="008B73A1"/>
    <w:rsid w:val="008B747D"/>
    <w:rsid w:val="008B768D"/>
    <w:rsid w:val="008B7C8A"/>
    <w:rsid w:val="008C03BD"/>
    <w:rsid w:val="008C055D"/>
    <w:rsid w:val="008C0D77"/>
    <w:rsid w:val="008C0DEC"/>
    <w:rsid w:val="008C0ECB"/>
    <w:rsid w:val="008C1860"/>
    <w:rsid w:val="008C1918"/>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55C"/>
    <w:rsid w:val="008D3F82"/>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1"/>
    <w:rsid w:val="008F043A"/>
    <w:rsid w:val="008F0A82"/>
    <w:rsid w:val="008F0D6B"/>
    <w:rsid w:val="008F1196"/>
    <w:rsid w:val="008F12DB"/>
    <w:rsid w:val="008F12EE"/>
    <w:rsid w:val="008F13CE"/>
    <w:rsid w:val="008F14A7"/>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5DDD"/>
    <w:rsid w:val="008F64FF"/>
    <w:rsid w:val="008F6592"/>
    <w:rsid w:val="008F6957"/>
    <w:rsid w:val="008F69DD"/>
    <w:rsid w:val="008F69E6"/>
    <w:rsid w:val="008F6D93"/>
    <w:rsid w:val="008F722F"/>
    <w:rsid w:val="008F7269"/>
    <w:rsid w:val="008F764B"/>
    <w:rsid w:val="008F7945"/>
    <w:rsid w:val="008F7E44"/>
    <w:rsid w:val="008F7FA3"/>
    <w:rsid w:val="00900472"/>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6FB"/>
    <w:rsid w:val="009058D2"/>
    <w:rsid w:val="00905C0E"/>
    <w:rsid w:val="00906411"/>
    <w:rsid w:val="00906821"/>
    <w:rsid w:val="00906CB1"/>
    <w:rsid w:val="00906DA6"/>
    <w:rsid w:val="00906DBA"/>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8E"/>
    <w:rsid w:val="00915411"/>
    <w:rsid w:val="00915513"/>
    <w:rsid w:val="00915AEE"/>
    <w:rsid w:val="00915B22"/>
    <w:rsid w:val="00915FB9"/>
    <w:rsid w:val="00915FF0"/>
    <w:rsid w:val="00916170"/>
    <w:rsid w:val="00916596"/>
    <w:rsid w:val="0091675A"/>
    <w:rsid w:val="00916BD8"/>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BBF"/>
    <w:rsid w:val="00927CB3"/>
    <w:rsid w:val="00927D48"/>
    <w:rsid w:val="00927F75"/>
    <w:rsid w:val="009300B9"/>
    <w:rsid w:val="009302A0"/>
    <w:rsid w:val="0093057F"/>
    <w:rsid w:val="00930AB6"/>
    <w:rsid w:val="00930AFA"/>
    <w:rsid w:val="00931C3D"/>
    <w:rsid w:val="00931CE1"/>
    <w:rsid w:val="00932047"/>
    <w:rsid w:val="0093204B"/>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94"/>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48C"/>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1F52"/>
    <w:rsid w:val="00972A19"/>
    <w:rsid w:val="00972C4A"/>
    <w:rsid w:val="009732AD"/>
    <w:rsid w:val="00973476"/>
    <w:rsid w:val="00973490"/>
    <w:rsid w:val="009734F1"/>
    <w:rsid w:val="0097374F"/>
    <w:rsid w:val="00973D0A"/>
    <w:rsid w:val="00973E18"/>
    <w:rsid w:val="0097403A"/>
    <w:rsid w:val="00974479"/>
    <w:rsid w:val="00974BC8"/>
    <w:rsid w:val="00974C85"/>
    <w:rsid w:val="00974E72"/>
    <w:rsid w:val="00975005"/>
    <w:rsid w:val="00975256"/>
    <w:rsid w:val="0097558D"/>
    <w:rsid w:val="00975768"/>
    <w:rsid w:val="009757EF"/>
    <w:rsid w:val="009759C0"/>
    <w:rsid w:val="00975C33"/>
    <w:rsid w:val="00975C71"/>
    <w:rsid w:val="00975EFD"/>
    <w:rsid w:val="00975F5F"/>
    <w:rsid w:val="009761A0"/>
    <w:rsid w:val="009764FD"/>
    <w:rsid w:val="00976AC6"/>
    <w:rsid w:val="00976BCF"/>
    <w:rsid w:val="00977227"/>
    <w:rsid w:val="009773F4"/>
    <w:rsid w:val="00977534"/>
    <w:rsid w:val="00977AD0"/>
    <w:rsid w:val="00977D9D"/>
    <w:rsid w:val="00980834"/>
    <w:rsid w:val="00980839"/>
    <w:rsid w:val="009809E7"/>
    <w:rsid w:val="00980B7F"/>
    <w:rsid w:val="009814E3"/>
    <w:rsid w:val="009816D9"/>
    <w:rsid w:val="00981BEC"/>
    <w:rsid w:val="00981DAD"/>
    <w:rsid w:val="00981DFA"/>
    <w:rsid w:val="00982396"/>
    <w:rsid w:val="0098330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202"/>
    <w:rsid w:val="0099431B"/>
    <w:rsid w:val="0099480F"/>
    <w:rsid w:val="00994D63"/>
    <w:rsid w:val="00995012"/>
    <w:rsid w:val="0099517D"/>
    <w:rsid w:val="009954B8"/>
    <w:rsid w:val="00995584"/>
    <w:rsid w:val="00995AB2"/>
    <w:rsid w:val="00995D5C"/>
    <w:rsid w:val="00995E19"/>
    <w:rsid w:val="00995F06"/>
    <w:rsid w:val="0099617F"/>
    <w:rsid w:val="00996265"/>
    <w:rsid w:val="0099644D"/>
    <w:rsid w:val="0099664D"/>
    <w:rsid w:val="0099699A"/>
    <w:rsid w:val="009969C2"/>
    <w:rsid w:val="00997177"/>
    <w:rsid w:val="009974CA"/>
    <w:rsid w:val="00997746"/>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09F5"/>
    <w:rsid w:val="009B119F"/>
    <w:rsid w:val="009B125B"/>
    <w:rsid w:val="009B12B2"/>
    <w:rsid w:val="009B12B6"/>
    <w:rsid w:val="009B1438"/>
    <w:rsid w:val="009B1C69"/>
    <w:rsid w:val="009B1EC0"/>
    <w:rsid w:val="009B21FC"/>
    <w:rsid w:val="009B24ED"/>
    <w:rsid w:val="009B253C"/>
    <w:rsid w:val="009B28AA"/>
    <w:rsid w:val="009B2A6A"/>
    <w:rsid w:val="009B2C69"/>
    <w:rsid w:val="009B327B"/>
    <w:rsid w:val="009B3519"/>
    <w:rsid w:val="009B38C8"/>
    <w:rsid w:val="009B39C1"/>
    <w:rsid w:val="009B4174"/>
    <w:rsid w:val="009B47FB"/>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E86"/>
    <w:rsid w:val="009C027F"/>
    <w:rsid w:val="009C085E"/>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B3"/>
    <w:rsid w:val="009C60AA"/>
    <w:rsid w:val="009C6329"/>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B3"/>
    <w:rsid w:val="009D2340"/>
    <w:rsid w:val="009D2989"/>
    <w:rsid w:val="009D299F"/>
    <w:rsid w:val="009D2C3A"/>
    <w:rsid w:val="009D2C67"/>
    <w:rsid w:val="009D3F16"/>
    <w:rsid w:val="009D3FC1"/>
    <w:rsid w:val="009D40FB"/>
    <w:rsid w:val="009D43C3"/>
    <w:rsid w:val="009D504E"/>
    <w:rsid w:val="009D5318"/>
    <w:rsid w:val="009D5380"/>
    <w:rsid w:val="009D5B6D"/>
    <w:rsid w:val="009D5FCD"/>
    <w:rsid w:val="009D635E"/>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39"/>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3E9"/>
    <w:rsid w:val="009F1553"/>
    <w:rsid w:val="009F1726"/>
    <w:rsid w:val="009F1990"/>
    <w:rsid w:val="009F1ACF"/>
    <w:rsid w:val="009F1D93"/>
    <w:rsid w:val="009F22E4"/>
    <w:rsid w:val="009F232D"/>
    <w:rsid w:val="009F23CF"/>
    <w:rsid w:val="009F2642"/>
    <w:rsid w:val="009F29F3"/>
    <w:rsid w:val="009F2BAB"/>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E09"/>
    <w:rsid w:val="00A113BD"/>
    <w:rsid w:val="00A11AFE"/>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097"/>
    <w:rsid w:val="00A302BB"/>
    <w:rsid w:val="00A30B36"/>
    <w:rsid w:val="00A3122E"/>
    <w:rsid w:val="00A31440"/>
    <w:rsid w:val="00A3193D"/>
    <w:rsid w:val="00A31B9D"/>
    <w:rsid w:val="00A31D26"/>
    <w:rsid w:val="00A31FF1"/>
    <w:rsid w:val="00A32227"/>
    <w:rsid w:val="00A32C6E"/>
    <w:rsid w:val="00A33015"/>
    <w:rsid w:val="00A33164"/>
    <w:rsid w:val="00A333A2"/>
    <w:rsid w:val="00A333BC"/>
    <w:rsid w:val="00A33425"/>
    <w:rsid w:val="00A334EF"/>
    <w:rsid w:val="00A3351C"/>
    <w:rsid w:val="00A336C3"/>
    <w:rsid w:val="00A337CF"/>
    <w:rsid w:val="00A33F3F"/>
    <w:rsid w:val="00A3418E"/>
    <w:rsid w:val="00A342C5"/>
    <w:rsid w:val="00A349A1"/>
    <w:rsid w:val="00A349E2"/>
    <w:rsid w:val="00A3539C"/>
    <w:rsid w:val="00A3563E"/>
    <w:rsid w:val="00A35647"/>
    <w:rsid w:val="00A35B6C"/>
    <w:rsid w:val="00A35BA8"/>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71AF"/>
    <w:rsid w:val="00A47240"/>
    <w:rsid w:val="00A475E5"/>
    <w:rsid w:val="00A4796C"/>
    <w:rsid w:val="00A47A2F"/>
    <w:rsid w:val="00A47B52"/>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2D5"/>
    <w:rsid w:val="00A53579"/>
    <w:rsid w:val="00A537A9"/>
    <w:rsid w:val="00A53C98"/>
    <w:rsid w:val="00A54103"/>
    <w:rsid w:val="00A541E8"/>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9A"/>
    <w:rsid w:val="00A61DAD"/>
    <w:rsid w:val="00A62AA0"/>
    <w:rsid w:val="00A62EB4"/>
    <w:rsid w:val="00A6304A"/>
    <w:rsid w:val="00A631B3"/>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67EE0"/>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397"/>
    <w:rsid w:val="00A76522"/>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62F"/>
    <w:rsid w:val="00A87AD3"/>
    <w:rsid w:val="00A87C84"/>
    <w:rsid w:val="00A90432"/>
    <w:rsid w:val="00A90444"/>
    <w:rsid w:val="00A90612"/>
    <w:rsid w:val="00A90BA5"/>
    <w:rsid w:val="00A910B2"/>
    <w:rsid w:val="00A910D5"/>
    <w:rsid w:val="00A914B7"/>
    <w:rsid w:val="00A91CA0"/>
    <w:rsid w:val="00A91D84"/>
    <w:rsid w:val="00A91DAE"/>
    <w:rsid w:val="00A91E4E"/>
    <w:rsid w:val="00A92090"/>
    <w:rsid w:val="00A93757"/>
    <w:rsid w:val="00A938CF"/>
    <w:rsid w:val="00A93D50"/>
    <w:rsid w:val="00A9402B"/>
    <w:rsid w:val="00A9414C"/>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123"/>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3C0"/>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040"/>
    <w:rsid w:val="00AB06F3"/>
    <w:rsid w:val="00AB0B65"/>
    <w:rsid w:val="00AB0BC6"/>
    <w:rsid w:val="00AB0C9F"/>
    <w:rsid w:val="00AB0E94"/>
    <w:rsid w:val="00AB1A44"/>
    <w:rsid w:val="00AB1BAC"/>
    <w:rsid w:val="00AB1E9D"/>
    <w:rsid w:val="00AB1FF1"/>
    <w:rsid w:val="00AB2119"/>
    <w:rsid w:val="00AB26A6"/>
    <w:rsid w:val="00AB2A15"/>
    <w:rsid w:val="00AB2F38"/>
    <w:rsid w:val="00AB3145"/>
    <w:rsid w:val="00AB3290"/>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6FCC"/>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47E"/>
    <w:rsid w:val="00AC3620"/>
    <w:rsid w:val="00AC36A8"/>
    <w:rsid w:val="00AC3EFF"/>
    <w:rsid w:val="00AC438F"/>
    <w:rsid w:val="00AC563B"/>
    <w:rsid w:val="00AC5A5C"/>
    <w:rsid w:val="00AC5FC6"/>
    <w:rsid w:val="00AC60FC"/>
    <w:rsid w:val="00AC6A5A"/>
    <w:rsid w:val="00AC6A93"/>
    <w:rsid w:val="00AC6CE7"/>
    <w:rsid w:val="00AC6EA0"/>
    <w:rsid w:val="00AC7EB2"/>
    <w:rsid w:val="00AD0372"/>
    <w:rsid w:val="00AD052F"/>
    <w:rsid w:val="00AD0554"/>
    <w:rsid w:val="00AD0753"/>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82C"/>
    <w:rsid w:val="00AD396B"/>
    <w:rsid w:val="00AD3CD7"/>
    <w:rsid w:val="00AD439D"/>
    <w:rsid w:val="00AD4899"/>
    <w:rsid w:val="00AD4B0C"/>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1B9"/>
    <w:rsid w:val="00AD72C6"/>
    <w:rsid w:val="00AD744A"/>
    <w:rsid w:val="00AD7951"/>
    <w:rsid w:val="00AD7A04"/>
    <w:rsid w:val="00AD7A72"/>
    <w:rsid w:val="00AD7AFD"/>
    <w:rsid w:val="00AD7D07"/>
    <w:rsid w:val="00AD7DF4"/>
    <w:rsid w:val="00AE047E"/>
    <w:rsid w:val="00AE05FE"/>
    <w:rsid w:val="00AE0A44"/>
    <w:rsid w:val="00AE0D01"/>
    <w:rsid w:val="00AE0E8D"/>
    <w:rsid w:val="00AE181C"/>
    <w:rsid w:val="00AE1980"/>
    <w:rsid w:val="00AE1DBC"/>
    <w:rsid w:val="00AE1EB5"/>
    <w:rsid w:val="00AE227F"/>
    <w:rsid w:val="00AE23BD"/>
    <w:rsid w:val="00AE24B9"/>
    <w:rsid w:val="00AE27B0"/>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6B7"/>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A4"/>
    <w:rsid w:val="00AF501E"/>
    <w:rsid w:val="00AF5159"/>
    <w:rsid w:val="00AF535D"/>
    <w:rsid w:val="00AF546E"/>
    <w:rsid w:val="00AF5549"/>
    <w:rsid w:val="00AF5941"/>
    <w:rsid w:val="00AF5E6B"/>
    <w:rsid w:val="00AF6490"/>
    <w:rsid w:val="00AF7251"/>
    <w:rsid w:val="00AF73DC"/>
    <w:rsid w:val="00AF794E"/>
    <w:rsid w:val="00AF795C"/>
    <w:rsid w:val="00AF7BB7"/>
    <w:rsid w:val="00AF7C12"/>
    <w:rsid w:val="00AF7C6C"/>
    <w:rsid w:val="00AF7F81"/>
    <w:rsid w:val="00AF7FD4"/>
    <w:rsid w:val="00B004C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B0D"/>
    <w:rsid w:val="00B03FEA"/>
    <w:rsid w:val="00B0404F"/>
    <w:rsid w:val="00B0421A"/>
    <w:rsid w:val="00B04507"/>
    <w:rsid w:val="00B04B1A"/>
    <w:rsid w:val="00B04C1E"/>
    <w:rsid w:val="00B04E55"/>
    <w:rsid w:val="00B051D9"/>
    <w:rsid w:val="00B05709"/>
    <w:rsid w:val="00B05A03"/>
    <w:rsid w:val="00B05CEB"/>
    <w:rsid w:val="00B05FD2"/>
    <w:rsid w:val="00B060F4"/>
    <w:rsid w:val="00B0666D"/>
    <w:rsid w:val="00B066CE"/>
    <w:rsid w:val="00B068BB"/>
    <w:rsid w:val="00B06AC6"/>
    <w:rsid w:val="00B06C94"/>
    <w:rsid w:val="00B06D6D"/>
    <w:rsid w:val="00B06F73"/>
    <w:rsid w:val="00B0758A"/>
    <w:rsid w:val="00B075F6"/>
    <w:rsid w:val="00B07B2B"/>
    <w:rsid w:val="00B07B8D"/>
    <w:rsid w:val="00B07D28"/>
    <w:rsid w:val="00B10496"/>
    <w:rsid w:val="00B111C1"/>
    <w:rsid w:val="00B113B5"/>
    <w:rsid w:val="00B11801"/>
    <w:rsid w:val="00B11B5B"/>
    <w:rsid w:val="00B11B6C"/>
    <w:rsid w:val="00B11F09"/>
    <w:rsid w:val="00B121E1"/>
    <w:rsid w:val="00B12393"/>
    <w:rsid w:val="00B1239F"/>
    <w:rsid w:val="00B12413"/>
    <w:rsid w:val="00B1255B"/>
    <w:rsid w:val="00B126A2"/>
    <w:rsid w:val="00B1274C"/>
    <w:rsid w:val="00B1290C"/>
    <w:rsid w:val="00B12E99"/>
    <w:rsid w:val="00B1344A"/>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0A"/>
    <w:rsid w:val="00B2599C"/>
    <w:rsid w:val="00B261FE"/>
    <w:rsid w:val="00B262B9"/>
    <w:rsid w:val="00B26E39"/>
    <w:rsid w:val="00B276AD"/>
    <w:rsid w:val="00B276C8"/>
    <w:rsid w:val="00B2771B"/>
    <w:rsid w:val="00B277F6"/>
    <w:rsid w:val="00B30101"/>
    <w:rsid w:val="00B30197"/>
    <w:rsid w:val="00B30252"/>
    <w:rsid w:val="00B30679"/>
    <w:rsid w:val="00B30B26"/>
    <w:rsid w:val="00B30C94"/>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6C5"/>
    <w:rsid w:val="00B35C69"/>
    <w:rsid w:val="00B362BB"/>
    <w:rsid w:val="00B36586"/>
    <w:rsid w:val="00B368AC"/>
    <w:rsid w:val="00B372E7"/>
    <w:rsid w:val="00B377D8"/>
    <w:rsid w:val="00B37878"/>
    <w:rsid w:val="00B37CC1"/>
    <w:rsid w:val="00B37E64"/>
    <w:rsid w:val="00B40A5C"/>
    <w:rsid w:val="00B40F2C"/>
    <w:rsid w:val="00B410AC"/>
    <w:rsid w:val="00B410F4"/>
    <w:rsid w:val="00B41712"/>
    <w:rsid w:val="00B41A0C"/>
    <w:rsid w:val="00B41DF7"/>
    <w:rsid w:val="00B41FD5"/>
    <w:rsid w:val="00B42114"/>
    <w:rsid w:val="00B422CC"/>
    <w:rsid w:val="00B425FB"/>
    <w:rsid w:val="00B425FF"/>
    <w:rsid w:val="00B42E75"/>
    <w:rsid w:val="00B42EF2"/>
    <w:rsid w:val="00B430C0"/>
    <w:rsid w:val="00B4313A"/>
    <w:rsid w:val="00B432E1"/>
    <w:rsid w:val="00B43415"/>
    <w:rsid w:val="00B439B5"/>
    <w:rsid w:val="00B43DFD"/>
    <w:rsid w:val="00B44396"/>
    <w:rsid w:val="00B446C7"/>
    <w:rsid w:val="00B4488A"/>
    <w:rsid w:val="00B449A3"/>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CC"/>
    <w:rsid w:val="00B739C7"/>
    <w:rsid w:val="00B73CBB"/>
    <w:rsid w:val="00B73EA1"/>
    <w:rsid w:val="00B73F7A"/>
    <w:rsid w:val="00B74137"/>
    <w:rsid w:val="00B742BD"/>
    <w:rsid w:val="00B743B4"/>
    <w:rsid w:val="00B74407"/>
    <w:rsid w:val="00B7508C"/>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77D0F"/>
    <w:rsid w:val="00B801AB"/>
    <w:rsid w:val="00B8031C"/>
    <w:rsid w:val="00B804AE"/>
    <w:rsid w:val="00B8054A"/>
    <w:rsid w:val="00B80772"/>
    <w:rsid w:val="00B80804"/>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A79"/>
    <w:rsid w:val="00B82CF4"/>
    <w:rsid w:val="00B8300F"/>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375"/>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280"/>
    <w:rsid w:val="00BA56FA"/>
    <w:rsid w:val="00BA5738"/>
    <w:rsid w:val="00BA594F"/>
    <w:rsid w:val="00BA5BFF"/>
    <w:rsid w:val="00BA6332"/>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52EA"/>
    <w:rsid w:val="00BC657B"/>
    <w:rsid w:val="00BC67B6"/>
    <w:rsid w:val="00BC68FB"/>
    <w:rsid w:val="00BC72F0"/>
    <w:rsid w:val="00BC77CB"/>
    <w:rsid w:val="00BC787F"/>
    <w:rsid w:val="00BC78BE"/>
    <w:rsid w:val="00BC7921"/>
    <w:rsid w:val="00BC7B23"/>
    <w:rsid w:val="00BC7B97"/>
    <w:rsid w:val="00BC7D42"/>
    <w:rsid w:val="00BC7F14"/>
    <w:rsid w:val="00BC7F50"/>
    <w:rsid w:val="00BD00C2"/>
    <w:rsid w:val="00BD0911"/>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6D7"/>
    <w:rsid w:val="00BF0C9C"/>
    <w:rsid w:val="00BF10B0"/>
    <w:rsid w:val="00BF132E"/>
    <w:rsid w:val="00BF15B2"/>
    <w:rsid w:val="00BF1C25"/>
    <w:rsid w:val="00BF2B28"/>
    <w:rsid w:val="00BF2B7C"/>
    <w:rsid w:val="00BF2E16"/>
    <w:rsid w:val="00BF31A4"/>
    <w:rsid w:val="00BF3386"/>
    <w:rsid w:val="00BF338E"/>
    <w:rsid w:val="00BF37D1"/>
    <w:rsid w:val="00BF3BE7"/>
    <w:rsid w:val="00BF3C69"/>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2EB"/>
    <w:rsid w:val="00C37379"/>
    <w:rsid w:val="00C3764E"/>
    <w:rsid w:val="00C377CD"/>
    <w:rsid w:val="00C37861"/>
    <w:rsid w:val="00C37B4E"/>
    <w:rsid w:val="00C37C3D"/>
    <w:rsid w:val="00C37E35"/>
    <w:rsid w:val="00C405B3"/>
    <w:rsid w:val="00C40BA5"/>
    <w:rsid w:val="00C4100C"/>
    <w:rsid w:val="00C412F1"/>
    <w:rsid w:val="00C4156A"/>
    <w:rsid w:val="00C4173B"/>
    <w:rsid w:val="00C41A8C"/>
    <w:rsid w:val="00C41AEF"/>
    <w:rsid w:val="00C423D4"/>
    <w:rsid w:val="00C42868"/>
    <w:rsid w:val="00C429A2"/>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B23"/>
    <w:rsid w:val="00C56D5D"/>
    <w:rsid w:val="00C57635"/>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CE2"/>
    <w:rsid w:val="00C64287"/>
    <w:rsid w:val="00C6454B"/>
    <w:rsid w:val="00C646BF"/>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783"/>
    <w:rsid w:val="00C80C24"/>
    <w:rsid w:val="00C80E40"/>
    <w:rsid w:val="00C81179"/>
    <w:rsid w:val="00C814C3"/>
    <w:rsid w:val="00C81B05"/>
    <w:rsid w:val="00C81B2E"/>
    <w:rsid w:val="00C81EF5"/>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3A"/>
    <w:rsid w:val="00C872B4"/>
    <w:rsid w:val="00C875B2"/>
    <w:rsid w:val="00C87ADB"/>
    <w:rsid w:val="00C905E3"/>
    <w:rsid w:val="00C9072F"/>
    <w:rsid w:val="00C90B09"/>
    <w:rsid w:val="00C90E60"/>
    <w:rsid w:val="00C90F6A"/>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C3B"/>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26C8"/>
    <w:rsid w:val="00CA30D9"/>
    <w:rsid w:val="00CA3368"/>
    <w:rsid w:val="00CA336B"/>
    <w:rsid w:val="00CA34F9"/>
    <w:rsid w:val="00CA3647"/>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19CB"/>
    <w:rsid w:val="00CB21AC"/>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2F4B"/>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619"/>
    <w:rsid w:val="00D0378F"/>
    <w:rsid w:val="00D0393E"/>
    <w:rsid w:val="00D03DA9"/>
    <w:rsid w:val="00D03F32"/>
    <w:rsid w:val="00D040A0"/>
    <w:rsid w:val="00D0454B"/>
    <w:rsid w:val="00D0470B"/>
    <w:rsid w:val="00D048CC"/>
    <w:rsid w:val="00D04A78"/>
    <w:rsid w:val="00D04B4E"/>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594"/>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7FE"/>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41E"/>
    <w:rsid w:val="00D4160F"/>
    <w:rsid w:val="00D41903"/>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594"/>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2CBC"/>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FEE"/>
    <w:rsid w:val="00D80986"/>
    <w:rsid w:val="00D80A5F"/>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60E1"/>
    <w:rsid w:val="00D86390"/>
    <w:rsid w:val="00D865D6"/>
    <w:rsid w:val="00D86911"/>
    <w:rsid w:val="00D86924"/>
    <w:rsid w:val="00D86D10"/>
    <w:rsid w:val="00D86E3A"/>
    <w:rsid w:val="00D87183"/>
    <w:rsid w:val="00D87ADD"/>
    <w:rsid w:val="00D87C93"/>
    <w:rsid w:val="00D87D98"/>
    <w:rsid w:val="00D9093F"/>
    <w:rsid w:val="00D90C3A"/>
    <w:rsid w:val="00D90D87"/>
    <w:rsid w:val="00D90DE2"/>
    <w:rsid w:val="00D90E06"/>
    <w:rsid w:val="00D91097"/>
    <w:rsid w:val="00D912F8"/>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881"/>
    <w:rsid w:val="00DA78E3"/>
    <w:rsid w:val="00DB038E"/>
    <w:rsid w:val="00DB045D"/>
    <w:rsid w:val="00DB067A"/>
    <w:rsid w:val="00DB071F"/>
    <w:rsid w:val="00DB074D"/>
    <w:rsid w:val="00DB08EF"/>
    <w:rsid w:val="00DB0BF2"/>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B7B89"/>
    <w:rsid w:val="00DC0653"/>
    <w:rsid w:val="00DC0898"/>
    <w:rsid w:val="00DC0A73"/>
    <w:rsid w:val="00DC0F4A"/>
    <w:rsid w:val="00DC10E6"/>
    <w:rsid w:val="00DC12A4"/>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3B00"/>
    <w:rsid w:val="00DC40F9"/>
    <w:rsid w:val="00DC4C08"/>
    <w:rsid w:val="00DC4ECC"/>
    <w:rsid w:val="00DC54B1"/>
    <w:rsid w:val="00DC5912"/>
    <w:rsid w:val="00DC5A0D"/>
    <w:rsid w:val="00DC6460"/>
    <w:rsid w:val="00DC7090"/>
    <w:rsid w:val="00DC7480"/>
    <w:rsid w:val="00DC7A5B"/>
    <w:rsid w:val="00DC7ADF"/>
    <w:rsid w:val="00DC7BC8"/>
    <w:rsid w:val="00DC7DD9"/>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32F"/>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007"/>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55A"/>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EC4"/>
    <w:rsid w:val="00E04F3B"/>
    <w:rsid w:val="00E0504D"/>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C3F"/>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75"/>
    <w:rsid w:val="00E41783"/>
    <w:rsid w:val="00E4196D"/>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4466"/>
    <w:rsid w:val="00E54532"/>
    <w:rsid w:val="00E54A05"/>
    <w:rsid w:val="00E54B7A"/>
    <w:rsid w:val="00E54D80"/>
    <w:rsid w:val="00E556A6"/>
    <w:rsid w:val="00E55A67"/>
    <w:rsid w:val="00E55E30"/>
    <w:rsid w:val="00E56140"/>
    <w:rsid w:val="00E5657B"/>
    <w:rsid w:val="00E5668F"/>
    <w:rsid w:val="00E567F4"/>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928"/>
    <w:rsid w:val="00E64A52"/>
    <w:rsid w:val="00E64AFC"/>
    <w:rsid w:val="00E64CCD"/>
    <w:rsid w:val="00E64DEA"/>
    <w:rsid w:val="00E64EF8"/>
    <w:rsid w:val="00E652C9"/>
    <w:rsid w:val="00E65389"/>
    <w:rsid w:val="00E654FA"/>
    <w:rsid w:val="00E65651"/>
    <w:rsid w:val="00E6571F"/>
    <w:rsid w:val="00E6572A"/>
    <w:rsid w:val="00E658DB"/>
    <w:rsid w:val="00E659CF"/>
    <w:rsid w:val="00E65BCB"/>
    <w:rsid w:val="00E660F8"/>
    <w:rsid w:val="00E66170"/>
    <w:rsid w:val="00E662D7"/>
    <w:rsid w:val="00E6634D"/>
    <w:rsid w:val="00E66577"/>
    <w:rsid w:val="00E66C66"/>
    <w:rsid w:val="00E671C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83E"/>
    <w:rsid w:val="00E76943"/>
    <w:rsid w:val="00E76AA4"/>
    <w:rsid w:val="00E76B4B"/>
    <w:rsid w:val="00E77279"/>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05"/>
    <w:rsid w:val="00E84F13"/>
    <w:rsid w:val="00E85324"/>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A6F"/>
    <w:rsid w:val="00E94C74"/>
    <w:rsid w:val="00E94EBC"/>
    <w:rsid w:val="00E957FC"/>
    <w:rsid w:val="00E95D12"/>
    <w:rsid w:val="00E95EA8"/>
    <w:rsid w:val="00E963C2"/>
    <w:rsid w:val="00E9688B"/>
    <w:rsid w:val="00E96CCE"/>
    <w:rsid w:val="00E96E00"/>
    <w:rsid w:val="00E96E72"/>
    <w:rsid w:val="00E96F50"/>
    <w:rsid w:val="00E973DD"/>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D4"/>
    <w:rsid w:val="00EB36E9"/>
    <w:rsid w:val="00EB3836"/>
    <w:rsid w:val="00EB3B18"/>
    <w:rsid w:val="00EB3E4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6"/>
    <w:rsid w:val="00EB6AC8"/>
    <w:rsid w:val="00EB7021"/>
    <w:rsid w:val="00EB7300"/>
    <w:rsid w:val="00EB7576"/>
    <w:rsid w:val="00EB782F"/>
    <w:rsid w:val="00EC0004"/>
    <w:rsid w:val="00EC04DD"/>
    <w:rsid w:val="00EC052E"/>
    <w:rsid w:val="00EC09B4"/>
    <w:rsid w:val="00EC0FC6"/>
    <w:rsid w:val="00EC1036"/>
    <w:rsid w:val="00EC110F"/>
    <w:rsid w:val="00EC1173"/>
    <w:rsid w:val="00EC13C3"/>
    <w:rsid w:val="00EC14C9"/>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F4"/>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ACC"/>
    <w:rsid w:val="00EC6D8C"/>
    <w:rsid w:val="00EC7021"/>
    <w:rsid w:val="00EC75D0"/>
    <w:rsid w:val="00EC7D0F"/>
    <w:rsid w:val="00EC7DBE"/>
    <w:rsid w:val="00EC7F4D"/>
    <w:rsid w:val="00ED04D1"/>
    <w:rsid w:val="00ED06B9"/>
    <w:rsid w:val="00ED06EE"/>
    <w:rsid w:val="00ED0839"/>
    <w:rsid w:val="00ED0A5B"/>
    <w:rsid w:val="00ED0F67"/>
    <w:rsid w:val="00ED119E"/>
    <w:rsid w:val="00ED12AE"/>
    <w:rsid w:val="00ED164E"/>
    <w:rsid w:val="00ED17B6"/>
    <w:rsid w:val="00ED1B9A"/>
    <w:rsid w:val="00ED1CFC"/>
    <w:rsid w:val="00ED2005"/>
    <w:rsid w:val="00ED21F1"/>
    <w:rsid w:val="00ED2A6C"/>
    <w:rsid w:val="00ED2E88"/>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5"/>
    <w:rsid w:val="00F14D9A"/>
    <w:rsid w:val="00F14DF0"/>
    <w:rsid w:val="00F157E7"/>
    <w:rsid w:val="00F15AB4"/>
    <w:rsid w:val="00F15B1B"/>
    <w:rsid w:val="00F15B22"/>
    <w:rsid w:val="00F15D38"/>
    <w:rsid w:val="00F15DA8"/>
    <w:rsid w:val="00F15F60"/>
    <w:rsid w:val="00F1606B"/>
    <w:rsid w:val="00F161ED"/>
    <w:rsid w:val="00F16869"/>
    <w:rsid w:val="00F16E45"/>
    <w:rsid w:val="00F17250"/>
    <w:rsid w:val="00F174E3"/>
    <w:rsid w:val="00F1796E"/>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A74"/>
    <w:rsid w:val="00F26CDD"/>
    <w:rsid w:val="00F274AE"/>
    <w:rsid w:val="00F277EA"/>
    <w:rsid w:val="00F27A86"/>
    <w:rsid w:val="00F27D03"/>
    <w:rsid w:val="00F27F5A"/>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CA2"/>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50D0"/>
    <w:rsid w:val="00F654A8"/>
    <w:rsid w:val="00F65B5B"/>
    <w:rsid w:val="00F65C72"/>
    <w:rsid w:val="00F6662B"/>
    <w:rsid w:val="00F66851"/>
    <w:rsid w:val="00F66CF1"/>
    <w:rsid w:val="00F66F7C"/>
    <w:rsid w:val="00F673AA"/>
    <w:rsid w:val="00F677A7"/>
    <w:rsid w:val="00F677D4"/>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47"/>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4A5"/>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59"/>
    <w:rsid w:val="00F83FFA"/>
    <w:rsid w:val="00F8412C"/>
    <w:rsid w:val="00F8418F"/>
    <w:rsid w:val="00F84473"/>
    <w:rsid w:val="00F84477"/>
    <w:rsid w:val="00F84512"/>
    <w:rsid w:val="00F85203"/>
    <w:rsid w:val="00F85488"/>
    <w:rsid w:val="00F854AC"/>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43B8"/>
    <w:rsid w:val="00F94457"/>
    <w:rsid w:val="00F9467D"/>
    <w:rsid w:val="00F948F4"/>
    <w:rsid w:val="00F94C93"/>
    <w:rsid w:val="00F94D22"/>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09"/>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4DA8"/>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4FA"/>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CD"/>
    <w:rsid w:val="00FC44DF"/>
    <w:rsid w:val="00FC4AF3"/>
    <w:rsid w:val="00FC50CE"/>
    <w:rsid w:val="00FC510F"/>
    <w:rsid w:val="00FC5262"/>
    <w:rsid w:val="00FC52B1"/>
    <w:rsid w:val="00FC534D"/>
    <w:rsid w:val="00FC56CA"/>
    <w:rsid w:val="00FC5A4D"/>
    <w:rsid w:val="00FC5FEA"/>
    <w:rsid w:val="00FC601B"/>
    <w:rsid w:val="00FC6317"/>
    <w:rsid w:val="00FC696A"/>
    <w:rsid w:val="00FC6B35"/>
    <w:rsid w:val="00FC6D0F"/>
    <w:rsid w:val="00FC7301"/>
    <w:rsid w:val="00FC73ED"/>
    <w:rsid w:val="00FC746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D7EE7"/>
    <w:rsid w:val="00FE0275"/>
    <w:rsid w:val="00FE04B7"/>
    <w:rsid w:val="00FE05A4"/>
    <w:rsid w:val="00FE06A6"/>
    <w:rsid w:val="00FE0C01"/>
    <w:rsid w:val="00FE0C9D"/>
    <w:rsid w:val="00FE0D0A"/>
    <w:rsid w:val="00FE0D28"/>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B7"/>
    <w:rsid w:val="00FE64F0"/>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1CC"/>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 w:val="17B37935"/>
    <w:rsid w:val="1F650EC5"/>
    <w:rsid w:val="201A2CA6"/>
    <w:rsid w:val="20E029BA"/>
    <w:rsid w:val="235E530C"/>
    <w:rsid w:val="24D832E5"/>
    <w:rsid w:val="25A7475D"/>
    <w:rsid w:val="345B3E85"/>
    <w:rsid w:val="3AB74A33"/>
    <w:rsid w:val="4D863FA2"/>
    <w:rsid w:val="4F521DA4"/>
    <w:rsid w:val="5D4D2BAA"/>
    <w:rsid w:val="61BB094C"/>
    <w:rsid w:val="6895489A"/>
    <w:rsid w:val="6D8352C4"/>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3C83C"/>
  <w15:docId w15:val="{860EF7D1-5B96-4B6B-8932-6D488D997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C44CD"/>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列表段"/>
    <w:basedOn w:val="a1"/>
    <w:link w:val="aff"/>
    <w:uiPriority w:val="34"/>
    <w:qFormat/>
    <w:pPr>
      <w:ind w:leftChars="400" w:left="840"/>
    </w:pPr>
  </w:style>
  <w:style w:type="character" w:customStyle="1" w:styleId="aff">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rsid w:val="00B410AC"/>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53474">
      <w:bodyDiv w:val="1"/>
      <w:marLeft w:val="0"/>
      <w:marRight w:val="0"/>
      <w:marTop w:val="0"/>
      <w:marBottom w:val="0"/>
      <w:divBdr>
        <w:top w:val="none" w:sz="0" w:space="0" w:color="auto"/>
        <w:left w:val="none" w:sz="0" w:space="0" w:color="auto"/>
        <w:bottom w:val="none" w:sz="0" w:space="0" w:color="auto"/>
        <w:right w:val="none" w:sz="0" w:space="0" w:color="auto"/>
      </w:divBdr>
    </w:div>
    <w:div w:id="565995432">
      <w:bodyDiv w:val="1"/>
      <w:marLeft w:val="0"/>
      <w:marRight w:val="0"/>
      <w:marTop w:val="0"/>
      <w:marBottom w:val="0"/>
      <w:divBdr>
        <w:top w:val="none" w:sz="0" w:space="0" w:color="auto"/>
        <w:left w:val="none" w:sz="0" w:space="0" w:color="auto"/>
        <w:bottom w:val="none" w:sz="0" w:space="0" w:color="auto"/>
        <w:right w:val="none" w:sz="0" w:space="0" w:color="auto"/>
      </w:divBdr>
    </w:div>
    <w:div w:id="1050305780">
      <w:bodyDiv w:val="1"/>
      <w:marLeft w:val="0"/>
      <w:marRight w:val="0"/>
      <w:marTop w:val="0"/>
      <w:marBottom w:val="0"/>
      <w:divBdr>
        <w:top w:val="none" w:sz="0" w:space="0" w:color="auto"/>
        <w:left w:val="none" w:sz="0" w:space="0" w:color="auto"/>
        <w:bottom w:val="none" w:sz="0" w:space="0" w:color="auto"/>
        <w:right w:val="none" w:sz="0" w:space="0" w:color="auto"/>
      </w:divBdr>
    </w:div>
    <w:div w:id="1281573574">
      <w:bodyDiv w:val="1"/>
      <w:marLeft w:val="0"/>
      <w:marRight w:val="0"/>
      <w:marTop w:val="0"/>
      <w:marBottom w:val="0"/>
      <w:divBdr>
        <w:top w:val="none" w:sz="0" w:space="0" w:color="auto"/>
        <w:left w:val="none" w:sz="0" w:space="0" w:color="auto"/>
        <w:bottom w:val="none" w:sz="0" w:space="0" w:color="auto"/>
        <w:right w:val="none" w:sz="0" w:space="0" w:color="auto"/>
      </w:divBdr>
    </w:div>
    <w:div w:id="1357341969">
      <w:bodyDiv w:val="1"/>
      <w:marLeft w:val="0"/>
      <w:marRight w:val="0"/>
      <w:marTop w:val="0"/>
      <w:marBottom w:val="0"/>
      <w:divBdr>
        <w:top w:val="none" w:sz="0" w:space="0" w:color="auto"/>
        <w:left w:val="none" w:sz="0" w:space="0" w:color="auto"/>
        <w:bottom w:val="none" w:sz="0" w:space="0" w:color="auto"/>
        <w:right w:val="none" w:sz="0" w:space="0" w:color="auto"/>
      </w:divBdr>
    </w:div>
    <w:div w:id="1677924109">
      <w:bodyDiv w:val="1"/>
      <w:marLeft w:val="0"/>
      <w:marRight w:val="0"/>
      <w:marTop w:val="0"/>
      <w:marBottom w:val="0"/>
      <w:divBdr>
        <w:top w:val="none" w:sz="0" w:space="0" w:color="auto"/>
        <w:left w:val="none" w:sz="0" w:space="0" w:color="auto"/>
        <w:bottom w:val="none" w:sz="0" w:space="0" w:color="auto"/>
        <w:right w:val="none" w:sz="0" w:space="0" w:color="auto"/>
      </w:divBdr>
    </w:div>
    <w:div w:id="1753618472">
      <w:bodyDiv w:val="1"/>
      <w:marLeft w:val="0"/>
      <w:marRight w:val="0"/>
      <w:marTop w:val="0"/>
      <w:marBottom w:val="0"/>
      <w:divBdr>
        <w:top w:val="none" w:sz="0" w:space="0" w:color="auto"/>
        <w:left w:val="none" w:sz="0" w:space="0" w:color="auto"/>
        <w:bottom w:val="none" w:sz="0" w:space="0" w:color="auto"/>
        <w:right w:val="none" w:sz="0" w:space="0" w:color="auto"/>
      </w:divBdr>
    </w:div>
    <w:div w:id="2081903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wy.wang.5g@vivo.com" TargetMode="External"/><Relationship Id="rId18" Type="http://schemas.openxmlformats.org/officeDocument/2006/relationships/hyperlink" Target="mailto:pravjyot.deogun@emea.nec.com" TargetMode="External"/><Relationship Id="rId3" Type="http://schemas.openxmlformats.org/officeDocument/2006/relationships/styles" Target="styles.xml"/><Relationship Id="rId21" Type="http://schemas.openxmlformats.org/officeDocument/2006/relationships/hyperlink" Target="mailto:munirajaffar@hughes.com" TargetMode="External"/><Relationship Id="rId7" Type="http://schemas.openxmlformats.org/officeDocument/2006/relationships/endnotes" Target="endnotes.xml"/><Relationship Id="rId12" Type="http://schemas.openxmlformats.org/officeDocument/2006/relationships/hyperlink" Target="mailto:zhipeng.lin@vivo.com" TargetMode="External"/><Relationship Id="rId17" Type="http://schemas.openxmlformats.org/officeDocument/2006/relationships/hyperlink" Target="mailto:Moonil.lee@interdigita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Gilles.charbit@mediatek.com" TargetMode="External"/><Relationship Id="rId20" Type="http://schemas.openxmlformats.org/officeDocument/2006/relationships/hyperlink" Target="mailto:Munira.Jaffar@EchoSta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64.CB773B0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ohamed.el-jaafari@thalesaleniaspace.com"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clive@ligado.com" TargetMode="External"/><Relationship Id="rId4" Type="http://schemas.openxmlformats.org/officeDocument/2006/relationships/settings" Target="settings.xml"/><Relationship Id="rId9" Type="http://schemas.openxmlformats.org/officeDocument/2006/relationships/image" Target="cid:image001.png@01D86B64.CB773B00" TargetMode="External"/><Relationship Id="rId14" Type="http://schemas.openxmlformats.org/officeDocument/2006/relationships/hyperlink" Target="mailto:stefan.g.eriksson@ericsson.com" TargetMode="External"/><Relationship Id="rId22" Type="http://schemas.openxmlformats.org/officeDocument/2006/relationships/hyperlink" Target="mailto:lpma@qti.qualcomm.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B4CDD-CFFB-462F-A0C3-10F3C12ED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45</Pages>
  <Words>16285</Words>
  <Characters>92831</Characters>
  <Application>Microsoft Office Word</Application>
  <DocSecurity>0</DocSecurity>
  <Lines>773</Lines>
  <Paragraphs>217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50</cp:revision>
  <cp:lastPrinted>2016-09-21T11:03:00Z</cp:lastPrinted>
  <dcterms:created xsi:type="dcterms:W3CDTF">2022-10-11T13:30:00Z</dcterms:created>
  <dcterms:modified xsi:type="dcterms:W3CDTF">2022-10-12T05:18:00Z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2052-11.1.0.12156</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ies>
</file>